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  </w:t>
        <w:tab/>
        <w:t xml:space="preserve"> 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  </w:t>
        <w:tab/>
      </w:r>
      <w:r>
        <w:rPr>
          <w:rFonts w:cs="Arial" w:ascii="Arial" w:hAnsi="Arial"/>
          <w:b/>
          <w:sz w:val="20"/>
          <w:szCs w:val="20"/>
          <w:lang w:val="ro-RO" w:eastAsia="ro-RO"/>
        </w:rPr>
        <w:t>JUDEŢUL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  <w:tab/>
        <w:tab/>
        <w:tab/>
        <w:t xml:space="preserve">  </w:t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</w:t>
        <w:tab/>
        <w:tab/>
        <w:t xml:space="preserve"> </w:t>
        <w:tab/>
        <w:t xml:space="preserve"> Judeţul Bihor, România</w:t>
      </w:r>
    </w:p>
    <w:p>
      <w:pPr>
        <w:pStyle w:val="Normal"/>
        <w:spacing w:lineRule="auto" w:line="240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                           </w:t>
      </w:r>
      <w:r>
        <w:rPr>
          <w:rFonts w:ascii="Arial" w:hAnsi="Arial"/>
          <w:b/>
          <w:sz w:val="20"/>
          <w:szCs w:val="20"/>
        </w:rPr>
        <w:tab/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 xml:space="preserve"> </w:t>
      </w:r>
      <w:r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>
        <w:rPr>
          <w:rStyle w:val="InternetLink"/>
          <w:b/>
          <w:sz w:val="20"/>
          <w:szCs w:val="20"/>
          <w:u w:val="none"/>
        </w:rPr>
        <w:tab/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10 februarie 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>202</w:t>
      </w:r>
      <w:r>
        <w:rPr>
          <w:rFonts w:cs="Arial" w:ascii="Arial" w:hAnsi="Arial"/>
          <w:b/>
          <w:bCs/>
          <w:sz w:val="24"/>
          <w:szCs w:val="24"/>
        </w:rPr>
        <w:t>2</w:t>
      </w:r>
      <w:r>
        <w:rPr>
          <w:rFonts w:cs="Arial" w:ascii="Arial" w:hAnsi="Arial"/>
          <w:b/>
          <w:bCs/>
          <w:sz w:val="24"/>
          <w:szCs w:val="24"/>
        </w:rPr>
        <w:t xml:space="preserve"> ora </w:t>
      </w:r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ascii="Arial" w:hAnsi="Arial"/>
          <w:b/>
          <w:bCs/>
          <w:sz w:val="24"/>
          <w:szCs w:val="24"/>
          <w:lang w:val="ro-RO"/>
        </w:rPr>
        <w:t>6</w:t>
      </w:r>
      <w:r>
        <w:rPr>
          <w:rFonts w:ascii="Arial" w:hAnsi="Arial"/>
          <w:b/>
          <w:bCs/>
          <w:sz w:val="24"/>
          <w:szCs w:val="24"/>
          <w:lang w:val="ro-RO"/>
        </w:rPr>
        <w:t>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10 februarie </w:t>
      </w:r>
      <w:r>
        <w:rPr>
          <w:rFonts w:cs="Arial" w:ascii="Arial" w:hAnsi="Arial"/>
          <w:b/>
          <w:bCs/>
          <w:sz w:val="24"/>
          <w:szCs w:val="24"/>
        </w:rPr>
        <w:t xml:space="preserve">  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</w:rPr>
        <w:t>202</w:t>
      </w:r>
      <w:r>
        <w:rPr>
          <w:rFonts w:cs="Arial" w:ascii="Arial" w:hAnsi="Arial"/>
          <w:b/>
          <w:bCs/>
          <w:sz w:val="24"/>
          <w:szCs w:val="24"/>
        </w:rPr>
        <w:t>2</w:t>
      </w:r>
      <w:r>
        <w:rPr>
          <w:rFonts w:cs="Arial" w:ascii="Arial" w:hAnsi="Arial"/>
          <w:b/>
          <w:bCs/>
          <w:sz w:val="24"/>
          <w:szCs w:val="24"/>
        </w:rPr>
        <w:t xml:space="preserve">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</w:t>
      </w:r>
      <w:r>
        <w:rPr>
          <w:rFonts w:cs="Arial" w:ascii="Arial" w:hAnsi="Arial"/>
          <w:sz w:val="24"/>
          <w:szCs w:val="24"/>
          <w:lang w:val="ro-RO"/>
        </w:rPr>
        <w:t>23</w:t>
      </w:r>
      <w:r>
        <w:rPr>
          <w:rFonts w:cs="Arial" w:ascii="Arial" w:hAnsi="Arial"/>
          <w:sz w:val="24"/>
          <w:szCs w:val="24"/>
          <w:lang w:val="ro-RO"/>
        </w:rPr>
        <w:t xml:space="preserve">/ </w:t>
      </w:r>
      <w:r>
        <w:rPr>
          <w:rFonts w:cs="Arial" w:ascii="Arial" w:hAnsi="Arial"/>
          <w:sz w:val="24"/>
          <w:szCs w:val="24"/>
          <w:lang w:val="ro-RO"/>
        </w:rPr>
        <w:t>04</w:t>
      </w:r>
      <w:r>
        <w:rPr>
          <w:rFonts w:cs="Arial" w:ascii="Arial" w:hAnsi="Arial"/>
          <w:sz w:val="24"/>
          <w:szCs w:val="24"/>
          <w:lang w:val="ro-RO"/>
        </w:rPr>
        <w:t>.</w:t>
      </w:r>
      <w:r>
        <w:rPr>
          <w:rFonts w:cs="Arial" w:ascii="Arial" w:hAnsi="Arial"/>
          <w:sz w:val="24"/>
          <w:szCs w:val="24"/>
          <w:lang w:val="ro-RO"/>
        </w:rPr>
        <w:t>02</w:t>
      </w:r>
      <w:r>
        <w:rPr>
          <w:rFonts w:cs="Arial" w:ascii="Arial" w:hAnsi="Arial"/>
          <w:sz w:val="24"/>
          <w:szCs w:val="24"/>
          <w:lang w:val="ro-RO"/>
        </w:rPr>
        <w:t>.202</w:t>
      </w:r>
      <w:r>
        <w:rPr>
          <w:rFonts w:cs="Arial" w:ascii="Arial" w:hAnsi="Arial"/>
          <w:sz w:val="24"/>
          <w:szCs w:val="24"/>
          <w:lang w:val="ro-RO"/>
        </w:rPr>
        <w:t>2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</w:p>
    <w:p>
      <w:pPr>
        <w:pStyle w:val="Normal"/>
        <w:tabs>
          <w:tab w:val="left" w:pos="0" w:leader="none"/>
        </w:tabs>
        <w:spacing w:lineRule="auto" w:line="240"/>
        <w:jc w:val="left"/>
        <w:rPr/>
      </w:pPr>
      <w:r>
        <w:rPr>
          <w:rFonts w:eastAsia="Arial" w:cs="Arial" w:ascii="Arial" w:hAnsi="Arial"/>
          <w:b/>
          <w:bCs/>
          <w:i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1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aprobarea procesului verbal al  şedinţei  extraordinare a Consiliului local al comunei Sălard din data de 7  ianuarie 2022.                                                                                                               Inițiator: primar -Nagy Miklos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2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aprobarea ordinii de zi a sedinței ordinare din 10 februarie  2022                                                                                                                                                             Inițiator: primar -Nagy Miklos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3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>activitatea asistentilor personali ai persoanelor cu handicap grav pentru perioada SEM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ESTRULUI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 II  2021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4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 privind  aprobarea Planului de acţiuni şi lucrări de interes local pentru persoanele apte de muncă din familiile beneficiare de venit minim garantat pentru anul 2022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5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aprobarea prelungirii scrisorii de garantie din partea Fondului de Garantie a Creditului Rural pentru obiectivul „Modernizarea și dotarea căminului cultural din localitatea Sântimreu, comuna Sălard, judeţul Bihor”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</w:t>
      </w:r>
    </w:p>
    <w:p>
      <w:pPr>
        <w:pStyle w:val="Normal"/>
        <w:tabs>
          <w:tab w:val="left" w:pos="0" w:leader="none"/>
        </w:tabs>
        <w:spacing w:lineRule="auto" w:line="240" w:before="0" w:after="200"/>
        <w:rPr/>
      </w:pP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6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 aprobarea prelungirii scrisorii de garantie din partea Fondului de Garantie a Creditului Rural pentru obiectivul „Înființare centru after-school în localitatea Hodoș, comuna Sălard, județul Bihor”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7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 </w:t>
      </w:r>
      <w:r>
        <w:rPr>
          <w:rFonts w:eastAsia="Arial" w:cs="Arial;sans-serif" w:ascii="Arial;sans-serif" w:hAnsi="Arial;sans-serif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aprobarea documentației  Planul  de amplasament si delimitare a imobilului cu suprafata de 1.000 mp din CF nr. 1846 Sălard având  nr.topografic 2483/199 în vederea constituirii unui număr cadastral nou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 </w:t>
      </w:r>
      <w:r>
        <w:rPr>
          <w:rFonts w:eastAsia="Arial" w:cs="Arial;sans-serif" w:ascii="Arial;sans-serif" w:hAnsi="Arial;sans-serif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si constituire Carte Funciara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8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</w:t>
      </w:r>
      <w:r>
        <w:rPr>
          <w:rFonts w:eastAsia="Arial" w:cs="Arial;sans-serif" w:ascii="Arial;sans-serif" w:hAnsi="Arial;sans-serif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 privind aprobarea </w:t>
      </w:r>
      <w:r>
        <w:rPr>
          <w:rFonts w:eastAsia="Arial" w:cs="Arial;sans-serif" w:ascii="Arial;sans-serif" w:hAnsi="Arial;sans-serif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documentației  Planul </w:t>
      </w:r>
      <w:r>
        <w:rPr>
          <w:rFonts w:eastAsia="Arial" w:cs="Arial;sans-serif" w:ascii="Arial;sans-serif" w:hAnsi="Arial;sans-serif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 de amplasament si delimitare a imobilului cu suprafata de 1000 mp din CF nr. 1846 Sălard cu nr.topografice 2570/27 în vederea constituirii unui număr cadastral nou si constituire Carte Funciara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</w:t>
      </w:r>
    </w:p>
    <w:p>
      <w:pPr>
        <w:pStyle w:val="Normal"/>
        <w:tabs>
          <w:tab w:val="left" w:pos="0" w:leader="none"/>
        </w:tabs>
        <w:spacing w:lineRule="auto" w:line="240" w:before="0" w:after="200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o-RO"/>
        </w:rPr>
      </w:pPr>
      <w:r>
        <w:rPr/>
      </w:r>
    </w:p>
    <w:p>
      <w:pPr>
        <w:pStyle w:val="Normal"/>
        <w:tabs>
          <w:tab w:val="left" w:pos="0" w:leader="none"/>
        </w:tabs>
        <w:spacing w:lineRule="auto" w:line="240" w:before="0" w:after="200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o-RO"/>
        </w:rPr>
      </w:pPr>
      <w:r>
        <w:rPr/>
      </w:r>
    </w:p>
    <w:p>
      <w:pPr>
        <w:pStyle w:val="Normal"/>
        <w:tabs>
          <w:tab w:val="left" w:pos="0" w:leader="none"/>
        </w:tabs>
        <w:spacing w:lineRule="auto" w:line="240" w:before="0" w:after="200"/>
        <w:rPr/>
      </w:pP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9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 </w:t>
      </w:r>
      <w:r>
        <w:rPr>
          <w:rFonts w:eastAsia="Arial" w:cs="Arial;sans-serif" w:ascii="Arial;sans-serif" w:hAnsi="Arial;sans-serif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aprobarea documentației  Planul  de amplasament si delimitare a imobilului cu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 </w:t>
      </w:r>
      <w:r>
        <w:rPr>
          <w:rFonts w:eastAsia="Arial" w:cs="Arial;sans-serif" w:ascii="Arial;sans-serif" w:hAnsi="Arial;sans-serif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suprafata de 4545 mp, teren intravilan ce reprezinta Drum- străzi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 </w:t>
      </w:r>
      <w:r>
        <w:rPr>
          <w:rFonts w:eastAsia="Arial" w:cs="Arial;sans-serif" w:ascii="Arial;sans-serif" w:hAnsi="Arial;sans-serif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pietruite în intravilanul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 </w:t>
      </w:r>
      <w:r>
        <w:rPr>
          <w:rFonts w:eastAsia="Arial" w:cs="Arial;sans-serif" w:ascii="Arial;sans-serif" w:hAnsi="Arial;sans-serif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satului Sălard, Comuna Salard, în lungime de 416 m, înscris în CF nr.1846 Sălard, nr.topografic 2570/27 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constituire numar cadastral nou si constituire Carte Funciara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10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majorarea în anul 2022 cu 500% a impozitului pe terenurile neîngrijite de pe raza U.A.T. Comuna Sălard  și care au front la drumurilor publice  modernizate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11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  aprobarea Regulamentului  de gospodărire a localităţii, precum și  sancţionarea  faptelor de încălcare a normelor privind buna gospodărire şi întreţinere a localităţii,  pe anul 2022,la nivelul UAT Comuna Sălard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12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aprobarea  Programului  anual de achiziții publice pe anul 2022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13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ro-RO"/>
        </w:rPr>
        <w:t>privind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zh-CN" w:bidi="ar"/>
        </w:rPr>
        <w:t xml:space="preserve"> însușirea  inventarului actualizat al bunurilor din domeniul privat al UAT Comuna  Sălard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</w:t>
      </w:r>
      <w:r>
        <w:rPr>
          <w:rFonts w:cs="Arial" w:ascii="Arial" w:hAnsi="Arial"/>
          <w:b/>
          <w:bCs/>
          <w:i w:val="false"/>
          <w:iCs w:val="false"/>
          <w:sz w:val="24"/>
          <w:szCs w:val="24"/>
          <w:lang w:val="ro-RO"/>
        </w:rPr>
        <w:t>14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ro-RO"/>
        </w:rPr>
        <w:t>privind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ro-RO" w:eastAsia="zh-CN" w:bidi="ar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en-US" w:eastAsia="zh-CN" w:bidi="ar"/>
        </w:rPr>
        <w:t xml:space="preserve">îndreptarea erorii materiale din Anexa la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ro-RO" w:eastAsia="zh-CN" w:bidi="ar"/>
        </w:rPr>
        <w:t xml:space="preserve">Hotărârea Consiliului local al comunei Sălard nr. 138/21.10.2021 privind aprobarea cererii de finanțare și a devizului general estimativ pentru obiectivul de investiţii „Modernizare drum comunal Sălard-Tămașeu, în comuna Sălard, județul Bihor”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15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ro-RO"/>
        </w:rPr>
        <w:t>privind modificarea Statului de funcții  pentru aparatul de specialitate al primarului comunei Sălard,județul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en-GB" w:eastAsia="ro-RO"/>
        </w:rPr>
        <w:t xml:space="preserve"> Bihor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>16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ro-RO"/>
        </w:rPr>
        <w:t xml:space="preserve">privind aprobarea bugetului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de venituri și cheltuieli  pe anul 2022                          </w:t>
      </w:r>
      <w:r>
        <w:rPr>
          <w:rFonts w:eastAsia="Arial" w:cs="Arial" w:ascii="Arial" w:hAnsi="Arial"/>
          <w:b/>
          <w:bCs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</w:t>
      </w:r>
    </w:p>
    <w:p>
      <w:pPr>
        <w:pStyle w:val="Normal"/>
        <w:tabs>
          <w:tab w:val="left" w:pos="0" w:leader="none"/>
        </w:tabs>
        <w:spacing w:lineRule="auto" w:line="240" w:before="0" w:after="200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o-RO"/>
        </w:rPr>
      </w:pPr>
      <w:r>
        <w:rPr/>
      </w:r>
    </w:p>
    <w:p>
      <w:pPr>
        <w:pStyle w:val="Normal"/>
        <w:tabs>
          <w:tab w:val="left" w:pos="0" w:leader="none"/>
        </w:tabs>
        <w:spacing w:lineRule="auto" w:line="240" w:before="0" w:after="200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o-RO"/>
        </w:rPr>
      </w:pPr>
      <w:r>
        <w:rPr/>
      </w:r>
    </w:p>
    <w:p>
      <w:pPr>
        <w:pStyle w:val="Normal"/>
        <w:tabs>
          <w:tab w:val="left" w:pos="0" w:leader="none"/>
        </w:tabs>
        <w:spacing w:lineRule="auto" w:line="240" w:before="0" w:after="200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</w:t>
      </w: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 xml:space="preserve"> ADRIANA GABRIELA DAMIAN</w:t>
      </w:r>
    </w:p>
    <w:sectPr>
      <w:type w:val="nextPage"/>
      <w:pgSz w:w="11906" w:h="16819"/>
      <w:pgMar w:left="1186" w:right="193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rebuchet M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altName w:val="sans-serif"/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>
    <w:name w:val="ListLabel 92"/>
    <w:qFormat/>
    <w:rPr>
      <w:rFonts w:ascii="Times New Roman" w:hAnsi="Times New Roman"/>
      <w:sz w:val="24"/>
    </w:rPr>
  </w:style>
  <w:style w:type="character" w:styleId="ListLabel93">
    <w:name w:val="ListLabel 93"/>
    <w:qFormat/>
    <w:rPr>
      <w:rFonts w:ascii="Times New Roman" w:hAnsi="Times New Roman"/>
      <w:sz w:val="24"/>
    </w:rPr>
  </w:style>
  <w:style w:type="character" w:styleId="ListLabel94">
    <w:name w:val="ListLabel 94"/>
    <w:qFormat/>
    <w:rPr>
      <w:rFonts w:ascii="Times New Roman" w:hAnsi="Times New Roman"/>
      <w:sz w:val="24"/>
    </w:rPr>
  </w:style>
  <w:style w:type="character" w:styleId="ListLabel95">
    <w:name w:val="ListLabel 95"/>
    <w:qFormat/>
    <w:rPr>
      <w:rFonts w:ascii="Times New Roman" w:hAnsi="Times New Roman"/>
      <w:sz w:val="24"/>
    </w:rPr>
  </w:style>
  <w:style w:type="character" w:styleId="Heading4Spacing3pt">
    <w:name w:val="Heading #4 + Spacing 3 pt"/>
    <w:basedOn w:val="Heading4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styleId="Heading41">
    <w:name w:val="Heading #4_"/>
    <w:basedOn w:val="DefaultParagraphFon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WW8Num4z0">
    <w:name w:val="WW8Num4z0"/>
    <w:qFormat/>
    <w:rPr>
      <w:rFonts w:ascii="Times New Roman" w:hAnsi="Times New Roman" w:eastAsia="Calibri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Times New Roman" w:hAnsi="Times New Roman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Bodytext2Exact">
    <w:name w:val="Body text (2) Exact"/>
    <w:qFormat/>
    <w:rPr>
      <w:rFonts w:ascii="Trebuchet MS" w:hAnsi="Trebuchet MS" w:eastAsia="Trebuchet MS" w:cs="Trebuchet MS"/>
      <w:b w:val="false"/>
      <w:bCs w:val="false"/>
      <w:i w:val="false"/>
      <w:iCs w:val="false"/>
      <w:caps w:val="false"/>
      <w:smallCaps w:val="false"/>
      <w:strike w:val="false"/>
      <w:dstrike w:val="false"/>
      <w:sz w:val="19"/>
      <w:szCs w:val="19"/>
      <w:u w:val="none"/>
    </w:rPr>
  </w:style>
  <w:style w:type="character" w:styleId="PageNumber1">
    <w:name w:val="Page Number"/>
    <w:basedOn w:val="DefaultParagraphFont"/>
    <w:rPr/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overflowPunct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val="en-US" w:eastAsia="en-US" w:bidi="ar-SA"/>
    </w:rPr>
  </w:style>
  <w:style w:type="paragraph" w:styleId="Style11" w:customStyle="1">
    <w:name w:val="_Style 1"/>
    <w:qFormat/>
    <w:pPr>
      <w:widowControl/>
      <w:suppressAutoHyphens w:val="true"/>
      <w:overflowPunct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val="en-US" w:eastAsia="en-US" w:bidi="ar-SA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overflowPunct w:val="true"/>
      <w:bidi w:val="0"/>
      <w:spacing w:before="280" w:after="280"/>
      <w:jc w:val="left"/>
    </w:pPr>
    <w:rPr>
      <w:rFonts w:ascii="Times New Roman" w:hAnsi="Times New Roman" w:eastAsia="SimSun" w:cs="Times New Roman"/>
      <w:color w:val="00000A"/>
      <w:sz w:val="22"/>
      <w:szCs w:val="24"/>
      <w:lang w:val="en-US" w:eastAsia="zh-CN" w:bidi="ar-SA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LibreOffice/5.3.2.2$Windows_x86 LibreOffice_project/6cd4f1ef626f15116896b1d8e1398b56da0d0ee1</Application>
  <Pages>2</Pages>
  <Words>626</Words>
  <Characters>3906</Characters>
  <CharactersWithSpaces>9394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2021-09-23T12:28:00Z</dcterms:created>
  <dc:creator>SALARD</dc:creator>
  <dc:description/>
  <dc:language>en-US</dc:language>
  <cp:lastModifiedBy/>
  <cp:lastPrinted>2021-09-23T09:33:00Z</cp:lastPrinted>
  <dcterms:modified xsi:type="dcterms:W3CDTF">2022-02-09T18:34:48Z</dcterms:modified>
  <cp:revision>13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