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bookmarkStart w:id="0" w:name="__DdeLink__3750_513644414"/>
      <w:bookmarkEnd w:id="0"/>
      <w:r>
        <w:drawing>
          <wp:anchor behindDoc="1" distT="0" distB="0" distL="0" distR="0" simplePos="0" locked="0" layoutInCell="1" allowOverlap="1" relativeHeight="2">
            <wp:simplePos x="0" y="0"/>
            <wp:positionH relativeFrom="column">
              <wp:posOffset>5330825</wp:posOffset>
            </wp:positionH>
            <wp:positionV relativeFrom="paragraph">
              <wp:posOffset>72390</wp:posOffset>
            </wp:positionV>
            <wp:extent cx="608965" cy="825500"/>
            <wp:effectExtent l="0" t="0" r="0" b="0"/>
            <wp:wrapNone/>
            <wp:docPr id="1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54" t="-36" r="-54" b="-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935" distR="114935" simplePos="0" locked="0" layoutInCell="1" allowOverlap="1" relativeHeight="3">
            <wp:simplePos x="0" y="0"/>
            <wp:positionH relativeFrom="column">
              <wp:posOffset>130810</wp:posOffset>
            </wp:positionH>
            <wp:positionV relativeFrom="paragraph">
              <wp:posOffset>36195</wp:posOffset>
            </wp:positionV>
            <wp:extent cx="673100" cy="844550"/>
            <wp:effectExtent l="0" t="0" r="0" b="0"/>
            <wp:wrapSquare wrapText="bothSides"/>
            <wp:docPr id="2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34" t="-23" r="-34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sz w:val="28"/>
          <w:szCs w:val="28"/>
          <w:lang w:eastAsia="ro-RO"/>
        </w:rPr>
        <w:tab/>
      </w:r>
      <w:r>
        <w:rPr>
          <w:rFonts w:cs="Arial" w:ascii="Arial" w:hAnsi="Arial"/>
          <w:sz w:val="28"/>
          <w:szCs w:val="28"/>
          <w:lang w:eastAsia="ro-RO"/>
        </w:rPr>
        <w:t xml:space="preserve">          </w:t>
      </w:r>
      <w:r>
        <w:rPr>
          <w:rFonts w:cs="Arial" w:ascii="Arial" w:hAnsi="Arial"/>
          <w:sz w:val="24"/>
          <w:szCs w:val="24"/>
          <w:lang w:val="ro-RO" w:eastAsia="ro-RO"/>
        </w:rPr>
        <w:t>JUDEŢUL BIHOR</w:t>
      </w:r>
      <w:r>
        <w:rPr>
          <w:rFonts w:cs="Arial" w:ascii="Arial" w:hAnsi="Arial"/>
          <w:sz w:val="24"/>
          <w:szCs w:val="24"/>
          <w:lang w:eastAsia="ro-RO"/>
        </w:rPr>
        <w:t xml:space="preserve">-COMUNA </w:t>
      </w:r>
      <w:r>
        <w:rPr>
          <w:rFonts w:cs="Arial" w:ascii="Arial" w:hAnsi="Arial"/>
          <w:sz w:val="24"/>
          <w:szCs w:val="24"/>
          <w:lang w:val="ro-RO" w:eastAsia="ro-RO"/>
        </w:rPr>
        <w:t xml:space="preserve">SĂLARD                                                           </w:t>
        <w:tab/>
        <w:tab/>
        <w:tab/>
        <w:t xml:space="preserve">  </w:t>
      </w:r>
      <w:r>
        <w:rPr>
          <w:rFonts w:ascii="Arial" w:hAnsi="Arial"/>
          <w:sz w:val="24"/>
          <w:szCs w:val="24"/>
          <w:lang w:val="pt-BR"/>
        </w:rPr>
        <w:t xml:space="preserve">Sălard Nr 724,C.P. 417450,                                                                             </w:t>
        <w:tab/>
        <w:tab/>
        <w:tab/>
        <w:t xml:space="preserve">     Judeţul Bihor, România</w:t>
      </w:r>
    </w:p>
    <w:p>
      <w:pPr>
        <w:pStyle w:val="Normal"/>
        <w:rPr/>
      </w:pPr>
      <w:r>
        <w:rPr>
          <w:rFonts w:ascii="Arial" w:hAnsi="Arial"/>
          <w:sz w:val="24"/>
          <w:szCs w:val="24"/>
        </w:rPr>
        <w:t xml:space="preserve">                                                        </w:t>
      </w:r>
      <w:r>
        <w:rPr>
          <w:rFonts w:ascii="Arial" w:hAnsi="Arial"/>
          <w:sz w:val="24"/>
          <w:szCs w:val="24"/>
        </w:rPr>
        <w:tab/>
        <w:t>C</w:t>
      </w:r>
      <w:r>
        <w:rPr>
          <w:rFonts w:ascii="Arial" w:hAnsi="Arial"/>
          <w:sz w:val="24"/>
          <w:szCs w:val="24"/>
          <w:lang w:val="ro-RO"/>
        </w:rPr>
        <w:t>ÎF:4641318,</w:t>
      </w:r>
      <w:r>
        <w:rPr>
          <w:rFonts w:ascii="Arial" w:hAnsi="Arial"/>
          <w:sz w:val="24"/>
          <w:szCs w:val="24"/>
        </w:rPr>
        <w:t xml:space="preserve"> Tel /Fax: 0259/441049, Fax:0259/441051                             </w:t>
        <w:tab/>
        <w:t xml:space="preserve">      </w:t>
        <w:tab/>
        <w:tab/>
        <w:tab/>
        <w:t xml:space="preserve">e-mail: </w:t>
      </w:r>
      <w:hyperlink r:id="rId4">
        <w:r>
          <w:rPr>
            <w:rStyle w:val="InternetLink"/>
            <w:rFonts w:ascii="Arial" w:hAnsi="Arial"/>
            <w:color w:val="000000"/>
            <w:sz w:val="24"/>
            <w:szCs w:val="24"/>
          </w:rPr>
          <w:t>primariasalard@yahoo.com</w:t>
        </w:r>
      </w:hyperlink>
      <w:r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  <w:lang w:val="pt-BR"/>
        </w:rPr>
        <w:t xml:space="preserve">                                      </w:t>
        <w:tab/>
        <w:t xml:space="preserve">     </w:t>
      </w:r>
      <w:r>
        <w:rPr>
          <w:rFonts w:ascii="Arial" w:hAnsi="Arial"/>
          <w:b/>
          <w:bCs/>
          <w:sz w:val="24"/>
          <w:szCs w:val="24"/>
          <w:lang w:val="pt-BR"/>
        </w:rPr>
        <w:t xml:space="preserve">    </w:t>
        <w:tab/>
        <w:tab/>
        <w:tab/>
        <w:tab/>
        <w:tab/>
        <w:tab/>
      </w:r>
      <w:hyperlink r:id="rId5">
        <w:r>
          <w:rPr>
            <w:rStyle w:val="InternetLink"/>
          </w:rPr>
          <w:t>comunasalardbh@gmail.com</w:t>
        </w:r>
      </w:hyperlink>
    </w:p>
    <w:p>
      <w:pPr>
        <w:pStyle w:val="NoSpacing"/>
        <w:ind w:right="-558" w:hanging="0"/>
        <w:rPr>
          <w:rFonts w:ascii="Arial" w:hAnsi="Arial" w:cs="Arial"/>
          <w:bCs/>
          <w:sz w:val="24"/>
          <w:szCs w:val="24"/>
          <w:lang w:val="ro-RO"/>
        </w:rPr>
      </w:pPr>
      <w:bookmarkStart w:id="1" w:name="__DdeLink__3750_5136444141"/>
      <w:bookmarkStart w:id="2" w:name="__DdeLink__3750_5136444141"/>
      <w:bookmarkEnd w:id="2"/>
      <w:r>
        <w:rPr>
          <w:rFonts w:cs="Arial" w:ascii="Arial" w:hAnsi="Arial"/>
          <w:bCs/>
          <w:sz w:val="24"/>
          <w:szCs w:val="24"/>
          <w:lang w:val="ro-RO"/>
        </w:rPr>
      </w:r>
    </w:p>
    <w:p>
      <w:pPr>
        <w:pStyle w:val="NoSpacing"/>
        <w:ind w:right="-558" w:hanging="0"/>
        <w:jc w:val="center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sz w:val="72"/>
          <w:szCs w:val="72"/>
        </w:rPr>
        <w:t xml:space="preserve">Anunţ public                                                       </w:t>
      </w:r>
    </w:p>
    <w:p>
      <w:pPr>
        <w:pStyle w:val="NoSpacing"/>
        <w:ind w:right="-558" w:hanging="0"/>
        <w:jc w:val="center"/>
        <w:rPr>
          <w:rFonts w:ascii="Times New Roman" w:hAnsi="Times New Roman"/>
          <w:sz w:val="72"/>
          <w:szCs w:val="72"/>
        </w:rPr>
      </w:pPr>
      <w:r>
        <w:rPr>
          <w:rFonts w:ascii="Arial" w:hAnsi="Arial"/>
          <w:b/>
          <w:bCs/>
          <w:i/>
          <w:sz w:val="24"/>
          <w:szCs w:val="24"/>
        </w:rPr>
        <w:t>ŞEDINŢĂ ORDINAR</w:t>
      </w:r>
      <w:r>
        <w:rPr>
          <w:rFonts w:ascii="Arial" w:hAnsi="Arial"/>
          <w:b/>
          <w:bCs/>
          <w:i/>
          <w:sz w:val="24"/>
          <w:szCs w:val="24"/>
          <w:lang w:val="ro-RO"/>
        </w:rPr>
        <w:t>Ă</w:t>
      </w:r>
    </w:p>
    <w:p>
      <w:pPr>
        <w:pStyle w:val="NoSpacing"/>
        <w:ind w:right="-558" w:hanging="0"/>
        <w:jc w:val="center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   </w:t>
      </w:r>
      <w:r>
        <w:rPr>
          <w:rFonts w:ascii="Arial" w:hAnsi="Arial"/>
          <w:b/>
          <w:bCs/>
          <w:sz w:val="24"/>
          <w:szCs w:val="24"/>
        </w:rPr>
        <w:t>a Consiliului local al comunei Sălard</w:t>
      </w:r>
    </w:p>
    <w:p>
      <w:pPr>
        <w:pStyle w:val="NoSpacing"/>
        <w:ind w:right="-558" w:hanging="0"/>
        <w:rPr/>
      </w:pPr>
      <w:r>
        <w:rPr>
          <w:rFonts w:ascii="Arial" w:hAnsi="Arial"/>
          <w:b/>
          <w:bCs/>
          <w:sz w:val="24"/>
          <w:szCs w:val="24"/>
          <w:lang w:val="ro-RO"/>
        </w:rPr>
        <w:t xml:space="preserve">                            </w:t>
      </w:r>
      <w:r>
        <w:rPr>
          <w:rFonts w:ascii="Arial" w:hAnsi="Arial"/>
          <w:b/>
          <w:bCs/>
          <w:sz w:val="24"/>
          <w:szCs w:val="24"/>
          <w:lang w:val="ro-RO"/>
        </w:rPr>
        <w:tab/>
        <w:t xml:space="preserve">            </w:t>
      </w:r>
      <w:bookmarkStart w:id="3" w:name="__DdeLink__875_4116179728"/>
      <w:r>
        <w:rPr>
          <w:rFonts w:cs="Arial" w:ascii="Arial" w:hAnsi="Arial"/>
          <w:b/>
          <w:bCs/>
          <w:sz w:val="24"/>
          <w:szCs w:val="24"/>
        </w:rPr>
        <w:t xml:space="preserve">      </w:t>
      </w:r>
      <w:r>
        <w:rPr>
          <w:rFonts w:cs="Arial" w:ascii="Arial" w:hAnsi="Arial"/>
          <w:b/>
          <w:bCs/>
          <w:sz w:val="24"/>
          <w:szCs w:val="24"/>
          <w:lang w:val="ro-RO"/>
        </w:rPr>
        <w:t>î</w:t>
      </w:r>
      <w:r>
        <w:rPr>
          <w:rFonts w:cs="Arial" w:ascii="Arial" w:hAnsi="Arial"/>
          <w:b/>
          <w:bCs/>
          <w:sz w:val="24"/>
          <w:szCs w:val="24"/>
          <w:lang w:val="en-GB"/>
        </w:rPr>
        <w:t xml:space="preserve">n data de </w:t>
      </w:r>
      <w:r>
        <w:rPr>
          <w:rFonts w:cs="Arial" w:ascii="Arial" w:hAnsi="Arial"/>
          <w:b/>
          <w:bCs/>
          <w:sz w:val="24"/>
          <w:szCs w:val="24"/>
        </w:rPr>
        <w:t xml:space="preserve"> 24 iunie   </w:t>
      </w:r>
      <w:r>
        <w:rPr>
          <w:rFonts w:cs="Arial" w:ascii="Arial" w:hAnsi="Arial"/>
          <w:b/>
          <w:bCs/>
          <w:sz w:val="24"/>
          <w:szCs w:val="24"/>
          <w:lang w:val="en-GB"/>
        </w:rPr>
        <w:t xml:space="preserve"> </w:t>
      </w:r>
      <w:bookmarkStart w:id="4" w:name="__DdeLink__1536_4116179728"/>
      <w:r>
        <w:rPr>
          <w:rFonts w:cs="Arial" w:ascii="Arial" w:hAnsi="Arial"/>
          <w:b/>
          <w:bCs/>
          <w:sz w:val="24"/>
          <w:szCs w:val="24"/>
        </w:rPr>
        <w:t xml:space="preserve">2021 ora </w:t>
      </w:r>
      <w:r>
        <w:rPr>
          <w:rFonts w:ascii="Arial" w:hAnsi="Arial"/>
          <w:b/>
          <w:bCs/>
          <w:sz w:val="24"/>
          <w:szCs w:val="24"/>
          <w:lang w:val="ro-RO"/>
        </w:rPr>
        <w:t>16,00</w:t>
      </w:r>
      <w:bookmarkEnd w:id="3"/>
      <w:bookmarkEnd w:id="4"/>
      <w:r>
        <w:rPr>
          <w:rFonts w:cs="Arial" w:ascii="Arial" w:hAnsi="Arial"/>
          <w:b/>
          <w:bCs/>
          <w:sz w:val="24"/>
          <w:szCs w:val="24"/>
        </w:rPr>
        <w:t xml:space="preserve"> </w:t>
      </w:r>
    </w:p>
    <w:p>
      <w:pPr>
        <w:pStyle w:val="NoSpacing"/>
        <w:ind w:right="-558" w:hanging="0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Spacing"/>
        <w:ind w:right="-558" w:hanging="0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spacing w:lineRule="auto" w:line="240"/>
        <w:rPr/>
      </w:pPr>
      <w:r>
        <w:rPr>
          <w:rFonts w:cs="Arial" w:ascii="Arial" w:hAnsi="Arial"/>
          <w:bCs/>
          <w:sz w:val="24"/>
          <w:szCs w:val="24"/>
          <w:lang w:val="ro-RO"/>
        </w:rPr>
        <w:tab/>
        <w:t xml:space="preserve">În conformitate cu prevederile art. 133 , alin. (1)  </w:t>
      </w:r>
      <w:r>
        <w:rPr>
          <w:rFonts w:cs="Arial" w:ascii="Arial" w:hAnsi="Arial"/>
          <w:sz w:val="24"/>
          <w:szCs w:val="24"/>
        </w:rPr>
        <w:t>din Ordonanța de Urgență a Guvernului  nr. 57/2019 privind Codul administrativ,</w:t>
      </w:r>
      <w:r>
        <w:rPr>
          <w:rFonts w:cs="Arial" w:ascii="Arial" w:hAnsi="Arial"/>
          <w:bCs/>
          <w:sz w:val="24"/>
          <w:szCs w:val="24"/>
          <w:lang w:val="ro-RO"/>
        </w:rPr>
        <w:t xml:space="preserve">                                                                                                    </w:t>
      </w:r>
      <w:r>
        <w:rPr>
          <w:rFonts w:eastAsia="Arial" w:cs="Arial" w:ascii="Arial" w:hAnsi="Arial"/>
          <w:i/>
          <w:sz w:val="24"/>
          <w:szCs w:val="24"/>
          <w:lang w:val="ro-RO"/>
        </w:rPr>
        <w:t xml:space="preserve"> </w:t>
        <w:tab/>
      </w:r>
      <w:r>
        <w:rPr>
          <w:rFonts w:cs="Arial" w:ascii="Arial" w:hAnsi="Arial"/>
          <w:sz w:val="24"/>
          <w:szCs w:val="24"/>
          <w:lang w:val="ro-RO"/>
        </w:rPr>
        <w:t>Se convocă</w:t>
      </w:r>
      <w:r>
        <w:rPr>
          <w:rFonts w:cs="Arial" w:ascii="Arial" w:hAnsi="Arial"/>
          <w:bCs/>
          <w:sz w:val="24"/>
          <w:szCs w:val="24"/>
          <w:lang w:val="ro-RO"/>
        </w:rPr>
        <w:t xml:space="preserve"> şedinţa ordinară  a Consiliului local al comunei Sălard, care va avea loc în  data de </w:t>
      </w:r>
      <w:r>
        <w:rPr>
          <w:rFonts w:cs="Arial" w:ascii="Arial" w:hAnsi="Arial"/>
          <w:b/>
          <w:bCs/>
          <w:sz w:val="24"/>
          <w:szCs w:val="24"/>
          <w:lang w:val="ro-RO"/>
        </w:rPr>
        <w:t xml:space="preserve"> </w:t>
      </w:r>
      <w:r>
        <w:rPr>
          <w:rFonts w:cs="Arial" w:ascii="Arial" w:hAnsi="Arial"/>
          <w:b/>
          <w:bCs/>
          <w:sz w:val="24"/>
          <w:szCs w:val="24"/>
        </w:rPr>
        <w:t xml:space="preserve"> 24 iunie </w:t>
      </w:r>
      <w:bookmarkStart w:id="5" w:name="__DdeLink__1536_41161797281"/>
      <w:r>
        <w:rPr>
          <w:rFonts w:cs="Arial" w:ascii="Arial" w:hAnsi="Arial"/>
          <w:b/>
          <w:bCs/>
          <w:sz w:val="24"/>
          <w:szCs w:val="24"/>
        </w:rPr>
        <w:t>2021 ora 1</w:t>
      </w:r>
      <w:r>
        <w:rPr>
          <w:rFonts w:cs="Arial" w:ascii="Arial" w:hAnsi="Arial"/>
          <w:b/>
          <w:bCs/>
          <w:sz w:val="24"/>
          <w:szCs w:val="24"/>
          <w:lang w:val="ro-RO"/>
        </w:rPr>
        <w:t>6</w:t>
      </w:r>
      <w:r>
        <w:rPr>
          <w:rFonts w:cs="Arial" w:ascii="Arial" w:hAnsi="Arial"/>
          <w:b/>
          <w:bCs/>
          <w:sz w:val="24"/>
          <w:szCs w:val="24"/>
        </w:rPr>
        <w:t>,00</w:t>
      </w:r>
      <w:bookmarkEnd w:id="5"/>
      <w:r>
        <w:rPr>
          <w:rFonts w:cs="Arial" w:ascii="Arial" w:hAnsi="Arial"/>
          <w:b/>
          <w:bCs/>
          <w:sz w:val="24"/>
          <w:szCs w:val="24"/>
        </w:rPr>
        <w:t xml:space="preserve">  î</w:t>
      </w:r>
      <w:r>
        <w:rPr>
          <w:rFonts w:cs="Arial" w:ascii="Arial" w:hAnsi="Arial"/>
          <w:bCs/>
          <w:sz w:val="24"/>
          <w:szCs w:val="24"/>
          <w:lang w:val="ro-RO"/>
        </w:rPr>
        <w:t xml:space="preserve">n sala de şedinţe a  comunei Sălard  </w:t>
      </w:r>
      <w:r>
        <w:rPr>
          <w:rFonts w:cs="Arial" w:ascii="Arial" w:hAnsi="Arial"/>
          <w:bCs/>
          <w:sz w:val="24"/>
          <w:szCs w:val="24"/>
        </w:rPr>
        <w:t xml:space="preserve">conform </w:t>
      </w:r>
      <w:r>
        <w:rPr>
          <w:rFonts w:cs="Arial" w:ascii="Arial" w:hAnsi="Arial"/>
          <w:bCs/>
          <w:sz w:val="24"/>
          <w:szCs w:val="24"/>
          <w:lang w:val="ro-RO"/>
        </w:rPr>
        <w:t xml:space="preserve"> </w:t>
      </w:r>
      <w:r>
        <w:rPr>
          <w:rFonts w:cs="Arial" w:ascii="Arial" w:hAnsi="Arial"/>
          <w:sz w:val="24"/>
          <w:szCs w:val="24"/>
          <w:lang w:val="ro-RO"/>
        </w:rPr>
        <w:t>Dispoziti</w:t>
      </w:r>
      <w:r>
        <w:rPr>
          <w:rFonts w:cs="Arial" w:ascii="Arial" w:hAnsi="Arial"/>
          <w:sz w:val="24"/>
          <w:szCs w:val="24"/>
        </w:rPr>
        <w:t xml:space="preserve">ei </w:t>
      </w:r>
      <w:r>
        <w:rPr>
          <w:rFonts w:cs="Arial" w:ascii="Arial" w:hAnsi="Arial"/>
          <w:sz w:val="24"/>
          <w:szCs w:val="24"/>
          <w:lang w:val="ro-RO"/>
        </w:rPr>
        <w:t xml:space="preserve"> nr. 77/ 18.06.2021</w:t>
      </w:r>
      <w:r>
        <w:rPr>
          <w:rFonts w:cs="Arial" w:ascii="Arial" w:hAnsi="Arial"/>
          <w:b/>
          <w:bCs/>
          <w:sz w:val="24"/>
          <w:szCs w:val="24"/>
          <w:lang w:val="ro-RO"/>
        </w:rPr>
        <w:t xml:space="preserve"> </w:t>
      </w:r>
      <w:r>
        <w:rPr>
          <w:rFonts w:cs="Arial" w:ascii="Arial" w:hAnsi="Arial"/>
          <w:bCs/>
          <w:sz w:val="24"/>
          <w:szCs w:val="24"/>
          <w:lang w:val="ro-RO"/>
        </w:rPr>
        <w:t xml:space="preserve"> emisă   de Primarul  comunei Salard,Nagy Miklos,                                                                                                                                                          </w:t>
        <w:tab/>
      </w:r>
      <w:r>
        <w:rPr>
          <w:rFonts w:cs="Arial" w:ascii="Arial" w:hAnsi="Arial"/>
          <w:sz w:val="24"/>
          <w:szCs w:val="24"/>
          <w:lang w:val="ro-RO"/>
        </w:rPr>
        <w:t xml:space="preserve">Ordinea de zi a şedinţei  se aduce la cunoştinţa locuitorilor comunei Sălard, potrivit dispoziţiilor </w:t>
      </w:r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val="en-GB" w:eastAsia="zh-CN"/>
        </w:rPr>
        <w:t xml:space="preserve"> </w:t>
      </w:r>
      <w:r>
        <w:rPr>
          <w:rStyle w:val="Bodytext4"/>
          <w:rFonts w:eastAsia="Arial" w:cs="Arial" w:ascii="Arial" w:hAnsi="Arial"/>
          <w:b w:val="false"/>
          <w:bCs/>
          <w:color w:val="000000"/>
          <w:sz w:val="24"/>
          <w:szCs w:val="24"/>
          <w:lang w:val="ro-RO" w:eastAsia="zh-CN"/>
        </w:rPr>
        <w:t xml:space="preserve"> art. 135  , alin. (1)  </w:t>
      </w:r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eastAsia="zh-CN"/>
        </w:rPr>
        <w:t>din Ordonanța de Urgență a Guvernului  nr. 57/2019 privind Codul administrativ:</w:t>
      </w:r>
    </w:p>
    <w:p>
      <w:pPr>
        <w:pStyle w:val="Normal"/>
        <w:tabs>
          <w:tab w:val="left" w:pos="0" w:leader="none"/>
        </w:tabs>
        <w:spacing w:lineRule="auto" w:line="240"/>
        <w:rPr/>
      </w:pPr>
      <w:bookmarkStart w:id="6" w:name="__DdeLink__251_1102509549"/>
      <w:r>
        <w:rPr>
          <w:rFonts w:ascii="Arial" w:hAnsi="Arial"/>
          <w:b/>
          <w:bCs/>
          <w:sz w:val="24"/>
          <w:szCs w:val="24"/>
          <w:lang w:val="ro-RO"/>
        </w:rPr>
        <w:t>1</w:t>
      </w:r>
      <w:r>
        <w:rPr>
          <w:rFonts w:cs="Arial" w:ascii="Arial" w:hAnsi="Arial"/>
          <w:b/>
          <w:bCs/>
          <w:sz w:val="24"/>
          <w:szCs w:val="24"/>
          <w:lang w:val="ro-RO"/>
        </w:rPr>
        <w:t>.</w:t>
      </w:r>
      <w:r>
        <w:rPr>
          <w:rFonts w:cs="Arial" w:ascii="Arial" w:hAnsi="Arial"/>
          <w:sz w:val="24"/>
          <w:szCs w:val="24"/>
          <w:lang w:val="ro-RO"/>
        </w:rPr>
        <w:t xml:space="preserve">Proiect de hotărâre privind aprobarea procesului verbal al  şedinţei  ordinare a Consiliului local  al comunei Sălard din data de 22 aprilie   2021.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ascii="Arial" w:hAnsi="Arial"/>
          <w:b/>
          <w:bCs/>
          <w:sz w:val="24"/>
          <w:szCs w:val="24"/>
          <w:lang w:val="ro-RO"/>
        </w:rPr>
        <w:t>2</w:t>
      </w:r>
      <w:r>
        <w:rPr>
          <w:rFonts w:cs="Arial" w:ascii="Arial" w:hAnsi="Arial"/>
          <w:sz w:val="24"/>
          <w:szCs w:val="24"/>
          <w:lang w:val="ro-RO"/>
        </w:rPr>
        <w:t xml:space="preserve">.Proiect de hotărâre privind aprobarea ordinii de zi a sedinței ordinare din data de   24 iunie  2021.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Start w:id="7" w:name="__DdeLink__2946_3519999292"/>
      <w:r>
        <w:rPr>
          <w:rFonts w:cs="Arial" w:ascii="Arial" w:hAnsi="Arial"/>
          <w:sz w:val="24"/>
          <w:szCs w:val="24"/>
          <w:lang w:val="ro-RO"/>
        </w:rPr>
        <w:t xml:space="preserve">   </w:t>
      </w:r>
      <w:bookmarkEnd w:id="7"/>
      <w:r>
        <w:rPr>
          <w:rFonts w:cs="Arial" w:ascii="Arial" w:hAnsi="Arial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ascii="Arial" w:hAnsi="Arial"/>
          <w:sz w:val="24"/>
          <w:szCs w:val="24"/>
        </w:rPr>
        <w:t xml:space="preserve">  </w:t>
      </w:r>
      <w:r>
        <w:rPr>
          <w:rFonts w:cs="Arial" w:ascii="Arial" w:hAnsi="Arial"/>
          <w:sz w:val="24"/>
          <w:szCs w:val="24"/>
          <w:lang w:val="ro-RO"/>
        </w:rPr>
        <w:t xml:space="preserve">                                                        </w:t>
      </w:r>
      <w:r>
        <w:rPr>
          <w:rFonts w:cs="Arial" w:ascii="Arial" w:hAnsi="Arial"/>
          <w:b/>
          <w:bCs/>
          <w:sz w:val="24"/>
          <w:szCs w:val="24"/>
          <w:lang w:val="ro-RO"/>
        </w:rPr>
        <w:t>3.</w:t>
      </w:r>
      <w:r>
        <w:rPr>
          <w:rFonts w:cs="Arial" w:ascii="Arial" w:hAnsi="Arial"/>
          <w:sz w:val="24"/>
          <w:szCs w:val="24"/>
          <w:lang w:val="ro-RO"/>
        </w:rPr>
        <w:t xml:space="preserve">Proiect de hotărâre  </w:t>
      </w:r>
      <w:r>
        <w:rPr>
          <w:rFonts w:cs="Arial" w:ascii="Arial" w:hAnsi="Arial"/>
          <w:sz w:val="24"/>
          <w:szCs w:val="24"/>
        </w:rPr>
        <w:t xml:space="preserve"> privind</w:t>
      </w:r>
      <w:r>
        <w:rPr>
          <w:rFonts w:eastAsia="Arial" w:cs="Arial" w:ascii="Arial" w:hAnsi="Arial"/>
          <w:color w:val="000000"/>
          <w:sz w:val="24"/>
          <w:szCs w:val="24"/>
          <w:lang w:val="ro-RO"/>
        </w:rPr>
        <w:t xml:space="preserve">    </w:t>
      </w:r>
      <w:r>
        <w:rPr>
          <w:rFonts w:eastAsia="Arial" w:cs="Arial" w:ascii="Arial" w:hAnsi="Arial"/>
          <w:color w:val="000000"/>
          <w:sz w:val="24"/>
          <w:szCs w:val="24"/>
          <w:lang w:val="ro-RO" w:eastAsia="zh-CN"/>
        </w:rPr>
        <w:t>pred</w:t>
      </w:r>
      <w:r>
        <w:rPr>
          <w:rFonts w:eastAsia="Arial" w:cs="Arial" w:ascii="Arial" w:hAnsi="Arial"/>
          <w:color w:val="000000"/>
          <w:sz w:val="24"/>
          <w:szCs w:val="24"/>
          <w:lang w:val="it-IT" w:eastAsia="zh-CN"/>
        </w:rPr>
        <w:t>a</w:t>
      </w:r>
      <w:r>
        <w:rPr>
          <w:rFonts w:eastAsia="Arial" w:cs="Arial" w:ascii="Arial" w:hAnsi="Arial"/>
          <w:color w:val="000000"/>
          <w:sz w:val="24"/>
          <w:szCs w:val="24"/>
          <w:lang w:val="ro-RO" w:eastAsia="zh-CN"/>
        </w:rPr>
        <w:t>rea</w:t>
      </w:r>
      <w:r>
        <w:rPr>
          <w:rFonts w:eastAsia="Arial" w:cs="Arial" w:ascii="Arial" w:hAnsi="Arial"/>
          <w:color w:val="000000"/>
          <w:sz w:val="24"/>
          <w:szCs w:val="24"/>
          <w:lang w:val="it-IT" w:eastAsia="zh-CN"/>
        </w:rPr>
        <w:t xml:space="preserve"> către Ministerul  Dezvoltării Lucrărilor Publice și Administrației ,prin Compania Naţională de Investiţii “C.N.I.” S.A., a amplasamentului și asigurarea condițiilor în vederea executării obiectivului de investiție</w:t>
      </w:r>
      <w:r>
        <w:rPr>
          <w:rFonts w:eastAsia="Arial" w:cs="Arial" w:ascii="Arial" w:hAnsi="Arial"/>
          <w:color w:val="1D2228"/>
          <w:sz w:val="24"/>
          <w:szCs w:val="24"/>
          <w:lang w:val="ro-RO"/>
        </w:rPr>
        <w:t>„Reabilitare și modernizare cămin cultural în sat Sălard, nr. 735, comuna Sălard, județul Bihor”</w:t>
      </w:r>
      <w:r>
        <w:rPr>
          <w:rFonts w:eastAsia="Arial" w:cs="Arial" w:ascii="Arial" w:hAnsi="Arial"/>
          <w:color w:val="000000"/>
          <w:sz w:val="24"/>
          <w:szCs w:val="24"/>
          <w:lang w:val="ro-RO"/>
        </w:rPr>
        <w:t xml:space="preserve">   </w:t>
      </w:r>
      <w:r>
        <w:rPr>
          <w:rFonts w:cs="Arial" w:ascii="Arial" w:hAnsi="Arial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</w:t>
      </w:r>
      <w:r>
        <w:rPr>
          <w:rFonts w:cs="Arial" w:ascii="Arial" w:hAnsi="Arial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/>
          <w:b/>
          <w:bCs/>
          <w:sz w:val="24"/>
          <w:szCs w:val="24"/>
          <w:lang w:val="ro-RO"/>
        </w:rPr>
        <w:t>4</w:t>
      </w:r>
      <w:r>
        <w:rPr>
          <w:rFonts w:ascii="Arial" w:hAnsi="Arial"/>
          <w:sz w:val="24"/>
          <w:szCs w:val="24"/>
          <w:lang w:val="ro-RO"/>
        </w:rPr>
        <w:t xml:space="preserve">.Proiect de hotărâre privind  modificarea Hotărârii Consiliului local al comunei Sălard nr.57 din 31 martie 2021 </w:t>
      </w:r>
      <w:r>
        <w:rPr>
          <w:rFonts w:cs="Arial" w:ascii="Arial" w:hAnsi="Arial"/>
          <w:sz w:val="24"/>
          <w:szCs w:val="24"/>
          <w:lang w:val="ro-RO" w:eastAsia="zh-CN"/>
        </w:rPr>
        <w:t xml:space="preserve"> ,  </w:t>
      </w:r>
      <w:r>
        <w:rPr>
          <w:rFonts w:eastAsia="Arial" w:cs="Arial" w:ascii="Arial" w:hAnsi="Arial"/>
          <w:color w:val="000000"/>
          <w:sz w:val="24"/>
          <w:szCs w:val="24"/>
          <w:lang w:val="ro-RO" w:eastAsia="zh-CN"/>
        </w:rPr>
        <w:t>privind  pred</w:t>
      </w:r>
      <w:r>
        <w:rPr>
          <w:rFonts w:eastAsia="Arial" w:cs="Arial" w:ascii="Arial" w:hAnsi="Arial"/>
          <w:color w:val="000000"/>
          <w:sz w:val="24"/>
          <w:szCs w:val="24"/>
          <w:lang w:val="it-IT" w:eastAsia="zh-CN"/>
        </w:rPr>
        <w:t>a</w:t>
      </w:r>
      <w:r>
        <w:rPr>
          <w:rFonts w:eastAsia="Arial" w:cs="Arial" w:ascii="Arial" w:hAnsi="Arial"/>
          <w:color w:val="000000"/>
          <w:sz w:val="24"/>
          <w:szCs w:val="24"/>
          <w:lang w:val="ro-RO" w:eastAsia="zh-CN"/>
        </w:rPr>
        <w:t>rea</w:t>
      </w:r>
      <w:r>
        <w:rPr>
          <w:rFonts w:eastAsia="Arial" w:cs="Arial" w:ascii="Arial" w:hAnsi="Arial"/>
          <w:color w:val="000000"/>
          <w:sz w:val="24"/>
          <w:szCs w:val="24"/>
          <w:lang w:val="it-IT" w:eastAsia="zh-CN"/>
        </w:rPr>
        <w:t xml:space="preserve"> către Ministerul </w:t>
      </w:r>
      <w:r>
        <w:rPr>
          <w:rFonts w:eastAsia="Arial" w:cs="Arial" w:ascii="Arial" w:hAnsi="Arial"/>
          <w:color w:val="000000"/>
          <w:sz w:val="24"/>
          <w:szCs w:val="24"/>
          <w:lang w:val="ro-RO" w:eastAsia="zh-CN"/>
        </w:rPr>
        <w:t>Lucr</w:t>
      </w:r>
      <w:r>
        <w:rPr>
          <w:rFonts w:eastAsia="Arial" w:cs="Arial" w:ascii="Arial" w:hAnsi="Arial"/>
          <w:color w:val="000000"/>
          <w:sz w:val="24"/>
          <w:szCs w:val="24"/>
          <w:lang w:val="en-GB" w:eastAsia="zh-CN"/>
        </w:rPr>
        <w:t>ă</w:t>
      </w:r>
      <w:r>
        <w:rPr>
          <w:rFonts w:eastAsia="Arial" w:cs="Arial" w:ascii="Arial" w:hAnsi="Arial"/>
          <w:color w:val="000000"/>
          <w:sz w:val="24"/>
          <w:szCs w:val="24"/>
          <w:lang w:val="ro-RO" w:eastAsia="zh-CN"/>
        </w:rPr>
        <w:t>rilor</w:t>
      </w:r>
      <w:r>
        <w:rPr>
          <w:rFonts w:eastAsia="Arial" w:cs="Arial" w:ascii="Arial" w:hAnsi="Arial"/>
          <w:color w:val="000000"/>
          <w:sz w:val="24"/>
          <w:szCs w:val="24"/>
          <w:lang w:val="it-IT" w:eastAsia="zh-CN"/>
        </w:rPr>
        <w:t xml:space="preserve"> Publice, </w:t>
      </w:r>
      <w:r>
        <w:rPr>
          <w:rFonts w:eastAsia="Arial" w:cs="Arial" w:ascii="Arial" w:hAnsi="Arial"/>
          <w:color w:val="000000"/>
          <w:sz w:val="24"/>
          <w:szCs w:val="24"/>
          <w:lang w:val="ro-RO" w:eastAsia="zh-CN"/>
        </w:rPr>
        <w:t>Dezvoltării</w:t>
      </w:r>
      <w:r>
        <w:rPr>
          <w:rFonts w:eastAsia="Arial" w:cs="Arial" w:ascii="Arial" w:hAnsi="Arial"/>
          <w:color w:val="000000"/>
          <w:sz w:val="24"/>
          <w:szCs w:val="24"/>
          <w:lang w:val="it-IT" w:eastAsia="zh-CN"/>
        </w:rPr>
        <w:t xml:space="preserve"> si </w:t>
      </w:r>
      <w:r>
        <w:rPr>
          <w:rFonts w:eastAsia="Arial" w:cs="Arial" w:ascii="Arial" w:hAnsi="Arial"/>
          <w:color w:val="000000"/>
          <w:sz w:val="24"/>
          <w:szCs w:val="24"/>
          <w:lang w:val="ro-RO" w:eastAsia="zh-CN"/>
        </w:rPr>
        <w:t>Administrației</w:t>
      </w:r>
      <w:r>
        <w:rPr>
          <w:rFonts w:eastAsia="Arial" w:cs="Arial" w:ascii="Arial" w:hAnsi="Arial"/>
          <w:color w:val="000000"/>
          <w:sz w:val="24"/>
          <w:szCs w:val="24"/>
          <w:lang w:val="it-IT" w:eastAsia="zh-CN"/>
        </w:rPr>
        <w:t xml:space="preserve"> prin Compania Naţională de Investiţii “C.N.I.” S.A., a amplasamentului și asigurarea condițiilor în vederea executării obiectivului de investiție </w:t>
      </w:r>
      <w:r>
        <w:rPr>
          <w:rFonts w:eastAsia="Arial" w:cs="Arial" w:ascii="Arial" w:hAnsi="Arial"/>
          <w:color w:val="000000"/>
          <w:sz w:val="24"/>
          <w:szCs w:val="24"/>
          <w:lang w:val="ro-RO" w:eastAsia="zh-CN"/>
        </w:rPr>
        <w:t>„</w:t>
      </w:r>
      <w:r>
        <w:rPr>
          <w:rFonts w:eastAsia="Arial" w:cs="Arial" w:ascii="Arial" w:hAnsi="Arial"/>
          <w:color w:val="000000"/>
          <w:sz w:val="24"/>
          <w:szCs w:val="24"/>
          <w:lang w:val="it-IT" w:eastAsia="zh-CN"/>
        </w:rPr>
        <w:t>REABILITARE SI EXTINDERE SEDIUL PRIMĂRIEI SĂLARD</w:t>
      </w:r>
      <w:r>
        <w:rPr>
          <w:rFonts w:eastAsia="Arial" w:cs="Arial" w:ascii="Arial" w:hAnsi="Arial"/>
          <w:color w:val="000000"/>
          <w:sz w:val="24"/>
          <w:szCs w:val="24"/>
          <w:lang w:val="ro-RO" w:eastAsia="zh-CN"/>
        </w:rPr>
        <w:t xml:space="preserve">, COMUNA SĂLARD, SAT SĂLARD, NR. 724, JUDEŢUL BIHOR „ </w:t>
      </w:r>
      <w:r>
        <w:rPr>
          <w:rFonts w:cs="Arial" w:ascii="Arial" w:hAnsi="Arial"/>
          <w:sz w:val="24"/>
          <w:szCs w:val="24"/>
          <w:lang w:val="ro-RO" w:eastAsia="zh-CN"/>
        </w:rPr>
        <w:t xml:space="preserve">                                                                                                                                                           </w:t>
      </w:r>
      <w:r>
        <w:rPr>
          <w:rFonts w:ascii="Arial" w:hAnsi="Arial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  </w:t>
      </w:r>
      <w:r>
        <w:rPr>
          <w:rFonts w:cs="Arial" w:ascii="Arial" w:hAnsi="Arial"/>
          <w:sz w:val="24"/>
          <w:szCs w:val="24"/>
          <w:lang w:val="ro-RO"/>
        </w:rPr>
        <w:t xml:space="preserve">                                                                                                                          </w:t>
      </w:r>
      <w:r>
        <w:rPr>
          <w:rFonts w:ascii="Arial" w:hAnsi="Arial"/>
          <w:b/>
          <w:bCs/>
          <w:sz w:val="24"/>
          <w:szCs w:val="24"/>
          <w:lang w:val="ro-RO"/>
        </w:rPr>
        <w:t>5</w:t>
      </w:r>
      <w:r>
        <w:rPr>
          <w:rFonts w:ascii="Arial" w:hAnsi="Arial"/>
          <w:sz w:val="24"/>
          <w:szCs w:val="24"/>
          <w:lang w:val="ro-RO"/>
        </w:rPr>
        <w:t xml:space="preserve">.Proiect de hotărâre </w:t>
      </w:r>
      <w:r>
        <w:rPr>
          <w:rFonts w:eastAsia="Arial" w:ascii="Arial" w:hAnsi="Arial"/>
          <w:sz w:val="24"/>
          <w:szCs w:val="24"/>
          <w:lang w:val="en-GB" w:eastAsia="ro-RO"/>
        </w:rPr>
        <w:t xml:space="preserve"> </w:t>
      </w:r>
      <w:r>
        <w:rPr>
          <w:rFonts w:eastAsia="Arial" w:cs="Arial" w:ascii="Arial" w:hAnsi="Arial"/>
          <w:sz w:val="24"/>
          <w:szCs w:val="24"/>
          <w:lang w:val="ro-RO" w:eastAsia="ro-RO"/>
        </w:rPr>
        <w:t xml:space="preserve">privind  rectificarea Bugetului de venituri și cheltuieli pe anul 2021,varianta I-a                                                                                                                                                                        </w:t>
      </w:r>
      <w:r>
        <w:rPr>
          <w:rFonts w:cs="Arial" w:ascii="Arial" w:hAnsi="Arial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ascii="Arial" w:hAnsi="Arial"/>
          <w:b/>
          <w:bCs/>
          <w:sz w:val="24"/>
          <w:szCs w:val="24"/>
          <w:lang w:val="ro-RO"/>
        </w:rPr>
        <w:t>6</w:t>
      </w:r>
      <w:r>
        <w:rPr>
          <w:rFonts w:ascii="Arial" w:hAnsi="Arial"/>
          <w:sz w:val="24"/>
          <w:szCs w:val="24"/>
          <w:lang w:val="ro-RO"/>
        </w:rPr>
        <w:t>.Proiect de hotărâre privind</w:t>
      </w:r>
      <w:r>
        <w:rPr>
          <w:rFonts w:ascii="Arial" w:hAnsi="Arial"/>
          <w:sz w:val="24"/>
          <w:szCs w:val="24"/>
          <w:lang w:val="en-GB"/>
        </w:rPr>
        <w:t xml:space="preserve"> </w:t>
      </w:r>
      <w:r>
        <w:rPr>
          <w:rFonts w:ascii="Arial" w:hAnsi="Arial"/>
          <w:b/>
          <w:sz w:val="24"/>
          <w:szCs w:val="24"/>
          <w:lang w:val="ro-RO"/>
        </w:rPr>
        <w:t xml:space="preserve"> </w:t>
      </w:r>
      <w:r>
        <w:rPr>
          <w:rFonts w:ascii="Arial" w:hAnsi="Arial"/>
          <w:sz w:val="24"/>
          <w:szCs w:val="24"/>
          <w:lang w:val="it-IT"/>
        </w:rPr>
        <w:t xml:space="preserve"> </w:t>
      </w:r>
      <w:r>
        <w:rPr>
          <w:rFonts w:ascii="Arial" w:hAnsi="Arial"/>
          <w:spacing w:val="-4"/>
          <w:sz w:val="24"/>
          <w:szCs w:val="24"/>
          <w:lang w:val="es-ES"/>
        </w:rPr>
        <w:t xml:space="preserve"> </w:t>
      </w:r>
      <w:r>
        <w:rPr>
          <w:rFonts w:ascii="Arial" w:hAnsi="Arial"/>
          <w:spacing w:val="-4"/>
          <w:sz w:val="24"/>
          <w:szCs w:val="24"/>
          <w:lang w:val="ro-RO"/>
        </w:rPr>
        <w:t>î</w:t>
      </w:r>
      <w:r>
        <w:rPr>
          <w:rFonts w:ascii="Arial" w:hAnsi="Arial"/>
          <w:spacing w:val="-4"/>
          <w:sz w:val="24"/>
          <w:szCs w:val="24"/>
          <w:lang w:val="es-ES"/>
        </w:rPr>
        <w:t>ncheierea exercitiului bugetar,</w:t>
      </w:r>
      <w:r>
        <w:rPr>
          <w:rFonts w:ascii="Arial" w:hAnsi="Arial"/>
          <w:spacing w:val="-12"/>
          <w:sz w:val="24"/>
          <w:szCs w:val="24"/>
          <w:lang w:val="ro-RO"/>
        </w:rPr>
        <w:t xml:space="preserve">  al comunei Sălard, la 31 decembrie 2020</w:t>
      </w:r>
      <w:r>
        <w:rPr>
          <w:rFonts w:cs="Arial" w:ascii="Arial" w:hAnsi="Arial"/>
          <w:sz w:val="24"/>
          <w:szCs w:val="24"/>
        </w:rPr>
        <w:t xml:space="preserve">                                                                                                                                                        </w:t>
      </w:r>
      <w:r>
        <w:rPr>
          <w:rFonts w:ascii="Arial" w:hAnsi="Arial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        </w:t>
      </w:r>
      <w:r>
        <w:rPr>
          <w:rFonts w:cs="Arial" w:ascii="Arial" w:hAnsi="Arial"/>
          <w:sz w:val="24"/>
          <w:szCs w:val="24"/>
          <w:lang w:val="ro-RO"/>
        </w:rPr>
        <w:t xml:space="preserve"> </w:t>
      </w:r>
      <w:r>
        <w:rPr>
          <w:rFonts w:ascii="Arial" w:hAnsi="Arial"/>
          <w:sz w:val="24"/>
          <w:szCs w:val="24"/>
          <w:lang w:val="ro-RO"/>
        </w:rPr>
        <w:t xml:space="preserve">                                                                                                                </w:t>
      </w:r>
      <w:r>
        <w:rPr>
          <w:rFonts w:ascii="Arial" w:hAnsi="Arial"/>
          <w:b/>
          <w:bCs/>
          <w:sz w:val="24"/>
          <w:szCs w:val="24"/>
          <w:lang w:val="ro-RO"/>
        </w:rPr>
        <w:t>7</w:t>
      </w:r>
      <w:r>
        <w:rPr>
          <w:rFonts w:ascii="Arial" w:hAnsi="Arial"/>
          <w:sz w:val="24"/>
          <w:szCs w:val="24"/>
          <w:lang w:val="ro-RO"/>
        </w:rPr>
        <w:t>.Proiect de hotărâre privind</w:t>
      </w:r>
      <w:r>
        <w:rPr>
          <w:rFonts w:ascii="Arial" w:hAnsi="Arial"/>
          <w:sz w:val="24"/>
          <w:szCs w:val="24"/>
          <w:lang w:val="en-GB"/>
        </w:rPr>
        <w:t xml:space="preserve"> </w:t>
      </w:r>
      <w:r>
        <w:rPr>
          <w:rFonts w:ascii="Arial" w:hAnsi="Arial"/>
          <w:spacing w:val="-4"/>
          <w:sz w:val="24"/>
          <w:szCs w:val="24"/>
          <w:lang w:val="ro-RO"/>
        </w:rPr>
        <w:t>î</w:t>
      </w:r>
      <w:r>
        <w:rPr>
          <w:rFonts w:ascii="Arial" w:hAnsi="Arial"/>
          <w:spacing w:val="-4"/>
          <w:sz w:val="24"/>
          <w:szCs w:val="24"/>
          <w:lang w:val="es-ES"/>
        </w:rPr>
        <w:t>ncheierea exercitiului bugetar</w:t>
      </w:r>
      <w:r>
        <w:rPr>
          <w:rFonts w:ascii="Arial" w:hAnsi="Arial"/>
          <w:sz w:val="24"/>
          <w:szCs w:val="24"/>
        </w:rPr>
        <w:t xml:space="preserve"> al comunei Sălard  pe trimestrul I, anul 2021                                                                                        </w:t>
      </w:r>
      <w:r>
        <w:rPr>
          <w:rFonts w:ascii="Arial" w:hAnsi="Arial"/>
          <w:sz w:val="24"/>
          <w:szCs w:val="24"/>
          <w:lang w:val="ro-RO"/>
        </w:rPr>
        <w:t xml:space="preserve">                  </w:t>
      </w:r>
      <w:r>
        <w:rPr>
          <w:rFonts w:ascii="Arial" w:hAnsi="Arial"/>
          <w:sz w:val="24"/>
          <w:szCs w:val="24"/>
        </w:rPr>
        <w:t xml:space="preserve">                                                  </w:t>
      </w:r>
      <w:r>
        <w:rPr>
          <w:rFonts w:ascii="Arial" w:hAnsi="Arial"/>
          <w:sz w:val="24"/>
          <w:szCs w:val="24"/>
          <w:lang w:val="ro-RO"/>
        </w:rPr>
        <w:t xml:space="preserve"> Inițiator: primar -Nagy Miklos                                                                                                                  </w:t>
      </w:r>
      <w:r>
        <w:rPr>
          <w:rFonts w:cs="Arial" w:ascii="Arial" w:hAnsi="Arial"/>
          <w:sz w:val="24"/>
          <w:szCs w:val="24"/>
          <w:lang w:val="ro-RO"/>
        </w:rPr>
        <w:t xml:space="preserve">  </w:t>
      </w:r>
      <w:r>
        <w:rPr>
          <w:rFonts w:ascii="Arial" w:hAnsi="Arial"/>
          <w:sz w:val="24"/>
          <w:szCs w:val="24"/>
          <w:lang w:val="ro-RO"/>
        </w:rPr>
        <w:t xml:space="preserve">                                                                                                    </w:t>
      </w:r>
      <w:r>
        <w:rPr>
          <w:rFonts w:cs="Arial" w:ascii="Arial" w:hAnsi="Arial"/>
          <w:sz w:val="24"/>
          <w:szCs w:val="24"/>
          <w:lang w:val="ro-RO"/>
        </w:rPr>
        <w:t xml:space="preserve">                                                                                    </w:t>
      </w:r>
      <w:r>
        <w:rPr>
          <w:rFonts w:ascii="Arial" w:hAnsi="Arial"/>
          <w:b/>
          <w:bCs/>
          <w:sz w:val="24"/>
          <w:szCs w:val="24"/>
          <w:lang w:val="ro-RO"/>
        </w:rPr>
        <w:t>8.</w:t>
      </w:r>
      <w:r>
        <w:rPr>
          <w:rFonts w:ascii="Arial" w:hAnsi="Arial"/>
          <w:sz w:val="24"/>
          <w:szCs w:val="24"/>
          <w:lang w:val="ro-RO"/>
        </w:rPr>
        <w:t xml:space="preserve">Proiect de hotărâre </w:t>
      </w:r>
      <w:r>
        <w:rPr>
          <w:rFonts w:ascii="Arial" w:hAnsi="Arial"/>
          <w:sz w:val="24"/>
          <w:szCs w:val="24"/>
          <w:lang w:val="en-GB"/>
        </w:rPr>
        <w:t xml:space="preserve"> </w:t>
      </w:r>
      <w:r>
        <w:rPr>
          <w:rFonts w:cs="Arial" w:ascii="Arial" w:hAnsi="Arial"/>
          <w:sz w:val="24"/>
          <w:szCs w:val="24"/>
          <w:lang w:val="ro-RO"/>
        </w:rPr>
        <w:t xml:space="preserve">privind </w:t>
      </w:r>
      <w:r>
        <w:rPr>
          <w:rFonts w:cs="Arial" w:ascii="Arial" w:hAnsi="Arial"/>
          <w:color w:val="000000"/>
          <w:sz w:val="24"/>
          <w:szCs w:val="24"/>
          <w:lang w:val="it-IT"/>
        </w:rPr>
        <w:t xml:space="preserve"> însuşirea </w:t>
      </w:r>
      <w:r>
        <w:rPr>
          <w:rFonts w:cs="Arial" w:ascii="Arial" w:hAnsi="Arial"/>
          <w:color w:val="000000"/>
          <w:sz w:val="24"/>
          <w:szCs w:val="24"/>
          <w:lang w:val="ro-RO"/>
        </w:rPr>
        <w:t xml:space="preserve">variantei finale a proiectului de stemă a </w:t>
      </w:r>
      <w:r>
        <w:rPr>
          <w:rFonts w:cs="Arial" w:ascii="Arial" w:hAnsi="Arial"/>
          <w:color w:val="000000"/>
          <w:sz w:val="24"/>
          <w:szCs w:val="24"/>
          <w:lang w:val="it-IT"/>
        </w:rPr>
        <w:t xml:space="preserve"> Comunei Sălard, Judeţul Bihor</w:t>
      </w:r>
      <w:r>
        <w:rPr>
          <w:rFonts w:cs="Arial" w:ascii="Arial" w:hAnsi="Arial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</w:t>
      </w:r>
      <w:r>
        <w:rPr>
          <w:rFonts w:ascii="Arial" w:hAnsi="Arial"/>
          <w:sz w:val="24"/>
          <w:szCs w:val="24"/>
          <w:lang w:val="ro-RO"/>
        </w:rPr>
        <w:t xml:space="preserve">Inițiator: primar -Nagy Miklos    </w:t>
      </w:r>
    </w:p>
    <w:p>
      <w:pPr>
        <w:pStyle w:val="Normal"/>
        <w:tabs>
          <w:tab w:val="left" w:pos="0" w:leader="none"/>
        </w:tabs>
        <w:spacing w:lineRule="auto" w:line="240"/>
        <w:jc w:val="center"/>
        <w:rPr/>
      </w:pPr>
      <w:r>
        <w:rPr>
          <w:rFonts w:ascii="Arial" w:hAnsi="Arial"/>
          <w:sz w:val="24"/>
          <w:szCs w:val="24"/>
          <w:lang w:val="ro-RO"/>
        </w:rPr>
        <w:t>1</w:t>
      </w:r>
    </w:p>
    <w:p>
      <w:pPr>
        <w:pStyle w:val="Normal"/>
        <w:tabs>
          <w:tab w:val="left" w:pos="0" w:leader="none"/>
        </w:tabs>
        <w:spacing w:lineRule="auto" w:line="240"/>
        <w:rPr/>
      </w:pPr>
      <w:r>
        <w:rPr>
          <w:rFonts w:ascii="Arial" w:hAnsi="Arial"/>
          <w:sz w:val="24"/>
          <w:szCs w:val="24"/>
          <w:lang w:val="ro-RO"/>
        </w:rPr>
        <w:t xml:space="preserve">                                                                                                                  </w:t>
      </w:r>
      <w:r>
        <w:rPr>
          <w:rFonts w:cs="Arial" w:ascii="Arial" w:hAnsi="Arial"/>
          <w:sz w:val="24"/>
          <w:szCs w:val="24"/>
          <w:lang w:val="ro-RO"/>
        </w:rPr>
        <w:t xml:space="preserve">                                                                                                           </w:t>
      </w:r>
      <w:r>
        <w:rPr>
          <w:rFonts w:ascii="Arial" w:hAnsi="Arial"/>
          <w:sz w:val="24"/>
          <w:szCs w:val="24"/>
          <w:lang w:val="ro-RO"/>
        </w:rPr>
        <w:t xml:space="preserve">                                                                                                      </w:t>
      </w:r>
      <w:r>
        <w:rPr>
          <w:rFonts w:ascii="Arial" w:hAnsi="Arial"/>
          <w:b/>
          <w:bCs/>
          <w:sz w:val="24"/>
          <w:szCs w:val="24"/>
          <w:lang w:val="ro-RO"/>
        </w:rPr>
        <w:t>9</w:t>
      </w:r>
      <w:r>
        <w:rPr>
          <w:rFonts w:ascii="Arial" w:hAnsi="Arial"/>
          <w:sz w:val="24"/>
          <w:szCs w:val="24"/>
          <w:lang w:val="ro-RO"/>
        </w:rPr>
        <w:t xml:space="preserve">.Proiect de hotărâre </w:t>
      </w:r>
      <w:r>
        <w:rPr>
          <w:rFonts w:eastAsia="Arial" w:ascii="Arial" w:hAnsi="Arial"/>
          <w:sz w:val="24"/>
          <w:szCs w:val="24"/>
          <w:lang w:val="en-GB" w:eastAsia="ro-RO"/>
        </w:rPr>
        <w:t xml:space="preserve"> </w:t>
      </w:r>
      <w:r>
        <w:rPr>
          <w:rFonts w:eastAsia="Arial" w:cs="Arial" w:ascii="Arial" w:hAnsi="Arial"/>
          <w:sz w:val="24"/>
          <w:szCs w:val="24"/>
          <w:lang w:val="ro-RO" w:eastAsia="ro-RO"/>
        </w:rPr>
        <w:t xml:space="preserve">privind </w:t>
      </w:r>
      <w:r>
        <w:rPr>
          <w:rFonts w:eastAsia="SimSun;宋体" w:cs="Arial" w:ascii="Arial" w:hAnsi="Arial"/>
          <w:bCs/>
          <w:color w:val="000000"/>
          <w:sz w:val="24"/>
          <w:szCs w:val="24"/>
          <w:lang w:val="ro-RO"/>
        </w:rPr>
        <w:t xml:space="preserve">  actualizarea chiriei calculate pentru locuințele apartinând domeniului public al comunei Sălard ,situate în localitatea Sălard ,nr.444/B,Judetul  Bihor                                                                                                                                                          </w:t>
      </w:r>
      <w:r>
        <w:rPr>
          <w:rFonts w:eastAsia="Arial" w:cs="Arial" w:ascii="Arial" w:hAnsi="Arial"/>
          <w:sz w:val="24"/>
          <w:szCs w:val="24"/>
          <w:lang w:val="ro-RO" w:eastAsia="ro-RO"/>
        </w:rPr>
        <w:t xml:space="preserve">          </w:t>
      </w:r>
      <w:r>
        <w:rPr>
          <w:rFonts w:cs="Arial" w:ascii="Arial" w:hAnsi="Arial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ascii="Arial" w:hAnsi="Arial"/>
          <w:b/>
          <w:bCs/>
          <w:sz w:val="24"/>
          <w:szCs w:val="24"/>
          <w:lang w:val="ro-RO"/>
        </w:rPr>
        <w:t>10</w:t>
      </w:r>
      <w:r>
        <w:rPr>
          <w:rFonts w:ascii="Arial" w:hAnsi="Arial"/>
          <w:sz w:val="24"/>
          <w:szCs w:val="24"/>
          <w:lang w:val="ro-RO"/>
        </w:rPr>
        <w:t xml:space="preserve">.Proiect de hotărâre </w:t>
      </w:r>
      <w:r>
        <w:rPr>
          <w:rFonts w:eastAsia="Arial" w:ascii="Arial" w:hAnsi="Arial"/>
          <w:sz w:val="24"/>
          <w:szCs w:val="24"/>
          <w:lang w:val="en-GB" w:eastAsia="ro-RO"/>
        </w:rPr>
        <w:t xml:space="preserve"> </w:t>
      </w:r>
      <w:r>
        <w:rPr>
          <w:rFonts w:eastAsia="Arial" w:cs="Arial" w:ascii="Arial" w:hAnsi="Arial"/>
          <w:sz w:val="24"/>
          <w:szCs w:val="24"/>
          <w:lang w:val="ro-RO" w:eastAsia="ro-RO"/>
        </w:rPr>
        <w:t xml:space="preserve">privind   </w:t>
      </w:r>
      <w:r>
        <w:rPr>
          <w:rFonts w:eastAsia="SimSun;宋体" w:cs="Arial" w:ascii="Arial" w:hAnsi="Arial"/>
          <w:bCs/>
          <w:color w:val="000000"/>
          <w:sz w:val="24"/>
          <w:szCs w:val="24"/>
          <w:lang w:val="ro-RO"/>
        </w:rPr>
        <w:t>însusirea documentatiei cadastrale de prima inscriere a imobilului teren  extravilan ,în suprafata de 145 mp ,numar topografic 1867-Sântimreu</w:t>
      </w:r>
      <w:r>
        <w:rPr>
          <w:rFonts w:eastAsia="Arial" w:cs="Arial" w:ascii="Arial" w:hAnsi="Arial"/>
          <w:sz w:val="24"/>
          <w:szCs w:val="24"/>
          <w:lang w:val="ro-RO" w:eastAsia="ro-RO"/>
        </w:rPr>
        <w:t xml:space="preserve">                                                                            </w:t>
      </w:r>
      <w:r>
        <w:rPr>
          <w:rFonts w:cs="Arial" w:ascii="Arial" w:hAnsi="Arial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/>
          <w:b/>
          <w:bCs/>
          <w:sz w:val="24"/>
          <w:szCs w:val="24"/>
          <w:lang w:val="ro-RO"/>
        </w:rPr>
        <w:t>11</w:t>
      </w:r>
      <w:r>
        <w:rPr>
          <w:rFonts w:ascii="Arial" w:hAnsi="Arial"/>
          <w:sz w:val="24"/>
          <w:szCs w:val="24"/>
          <w:lang w:val="ro-RO"/>
        </w:rPr>
        <w:t xml:space="preserve">.Proiect de hotărâre </w:t>
      </w:r>
      <w:r>
        <w:rPr>
          <w:rFonts w:eastAsia="Arial" w:ascii="Arial" w:hAnsi="Arial"/>
          <w:sz w:val="24"/>
          <w:szCs w:val="24"/>
          <w:lang w:val="en-GB" w:eastAsia="ro-RO"/>
        </w:rPr>
        <w:t xml:space="preserve"> </w:t>
      </w:r>
      <w:r>
        <w:rPr>
          <w:rFonts w:eastAsia="Arial" w:cs="Arial" w:ascii="Arial" w:hAnsi="Arial"/>
          <w:sz w:val="24"/>
          <w:szCs w:val="24"/>
          <w:lang w:val="ro-RO" w:eastAsia="ro-RO"/>
        </w:rPr>
        <w:t xml:space="preserve">privind   stadiul de înscriere a datelor în Registrul agricol al comunei  Sălard pentru trimestrul I al anului 2021 și stabilirea măsurilor pentru eficientizarea  activității                                                                                                              </w:t>
      </w:r>
      <w:r>
        <w:rPr>
          <w:rFonts w:cs="Arial" w:ascii="Arial" w:hAnsi="Arial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ascii="Arial" w:hAnsi="Arial"/>
          <w:b/>
          <w:bCs/>
          <w:sz w:val="24"/>
          <w:szCs w:val="24"/>
          <w:lang w:val="ro-RO"/>
        </w:rPr>
        <w:t>12.</w:t>
      </w:r>
      <w:r>
        <w:rPr>
          <w:rFonts w:cs="Arial" w:ascii="Arial" w:hAnsi="Arial"/>
          <w:sz w:val="24"/>
          <w:szCs w:val="24"/>
          <w:lang w:val="ro-RO"/>
        </w:rPr>
        <w:t xml:space="preserve">Proiect de hotărâre  privind </w:t>
      </w:r>
      <w:r>
        <w:rPr>
          <w:rFonts w:cs="Arial" w:ascii="Arial" w:hAnsi="Arial"/>
          <w:b/>
          <w:sz w:val="24"/>
          <w:szCs w:val="24"/>
          <w:lang w:val="ro-RO"/>
        </w:rPr>
        <w:t xml:space="preserve"> </w:t>
      </w:r>
      <w:r>
        <w:rPr>
          <w:rFonts w:cs="Arial" w:ascii="Arial" w:hAnsi="Arial"/>
          <w:sz w:val="24"/>
          <w:szCs w:val="24"/>
          <w:lang w:val="ro-RO"/>
        </w:rPr>
        <w:t xml:space="preserve">aderarea Comunei Sălard la Asociaţia  de Dezvoltare Intercomunitară ITI  IER-BARCĂU                                                                                    </w:t>
      </w:r>
      <w:r>
        <w:rPr>
          <w:rFonts w:cs="Arial" w:ascii="Arial" w:hAnsi="Arial"/>
          <w:sz w:val="24"/>
          <w:szCs w:val="24"/>
        </w:rPr>
        <w:t xml:space="preserve">                      </w:t>
      </w:r>
      <w:r>
        <w:rPr>
          <w:rFonts w:cs="Arial" w:ascii="Arial" w:hAnsi="Arial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                                                                                                      </w:t>
      </w:r>
      <w:bookmarkStart w:id="8" w:name="__DdeLink__297_128522512"/>
      <w:bookmarkEnd w:id="6"/>
      <w:bookmarkEnd w:id="8"/>
      <w:r>
        <w:rPr>
          <w:rFonts w:cs="Arial" w:ascii="Arial" w:hAnsi="Arial"/>
          <w:sz w:val="24"/>
          <w:szCs w:val="24"/>
          <w:lang w:val="ro-RO"/>
        </w:rPr>
        <w:t xml:space="preserve">                                                                                                                </w:t>
      </w:r>
      <w:r>
        <w:rPr>
          <w:rFonts w:ascii="Arial" w:hAnsi="Arial"/>
          <w:b/>
          <w:bCs/>
          <w:sz w:val="24"/>
          <w:szCs w:val="24"/>
          <w:lang w:val="ro-RO"/>
        </w:rPr>
        <w:t>13</w:t>
      </w:r>
      <w:r>
        <w:rPr>
          <w:rFonts w:ascii="Arial" w:hAnsi="Arial"/>
          <w:sz w:val="24"/>
          <w:szCs w:val="24"/>
          <w:lang w:val="ro-RO"/>
        </w:rPr>
        <w:t xml:space="preserve">.Proiect de hotărâre </w:t>
      </w:r>
      <w:r>
        <w:rPr>
          <w:rFonts w:eastAsia="Arial" w:ascii="Arial" w:hAnsi="Arial"/>
          <w:sz w:val="24"/>
          <w:szCs w:val="24"/>
          <w:lang w:val="en-GB" w:eastAsia="ro-RO"/>
        </w:rPr>
        <w:t xml:space="preserve"> </w:t>
      </w:r>
      <w:r>
        <w:rPr>
          <w:rFonts w:eastAsia="Arial" w:cs="Arial" w:ascii="Arial" w:hAnsi="Arial"/>
          <w:sz w:val="24"/>
          <w:szCs w:val="24"/>
          <w:lang w:val="ro-RO" w:eastAsia="ro-RO"/>
        </w:rPr>
        <w:t xml:space="preserve">privind încheierea unui acord de   parteneriat între Consiliul local al comunei Sălard și Universitatea Creștină Partium Oradea ,în vederea  înființării unei  baze de practică a Universității în comuna Sălard                                                                                                                    </w:t>
      </w:r>
      <w:r>
        <w:rPr>
          <w:rFonts w:cs="Arial" w:ascii="Arial" w:hAnsi="Arial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           </w:t>
      </w:r>
      <w:r>
        <w:rPr>
          <w:rFonts w:cs="Arial" w:ascii="Arial" w:hAnsi="Arial"/>
          <w:b/>
          <w:bCs/>
          <w:sz w:val="24"/>
          <w:szCs w:val="24"/>
          <w:lang w:val="ro-RO"/>
        </w:rPr>
        <w:t>14</w:t>
      </w:r>
      <w:r>
        <w:rPr>
          <w:rFonts w:cs="Arial" w:ascii="Arial" w:hAnsi="Arial"/>
          <w:sz w:val="24"/>
          <w:szCs w:val="24"/>
          <w:lang w:val="ro-RO"/>
        </w:rPr>
        <w:t>.Diverse</w:t>
      </w:r>
    </w:p>
    <w:p>
      <w:pPr>
        <w:pStyle w:val="Normal"/>
        <w:tabs>
          <w:tab w:val="left" w:pos="0" w:leader="none"/>
        </w:tabs>
        <w:spacing w:lineRule="auto" w:line="240"/>
        <w:rPr>
          <w:rFonts w:ascii="Arial" w:hAnsi="Arial" w:cs="Arial"/>
          <w:sz w:val="24"/>
          <w:szCs w:val="24"/>
          <w:lang w:val="ro-RO"/>
        </w:rPr>
      </w:pPr>
      <w:r>
        <w:rPr>
          <w:rFonts w:cs="Arial" w:ascii="Arial" w:hAnsi="Arial"/>
          <w:sz w:val="24"/>
          <w:szCs w:val="24"/>
          <w:lang w:val="ro-RO"/>
        </w:rPr>
      </w:r>
    </w:p>
    <w:p>
      <w:pPr>
        <w:pStyle w:val="Normal"/>
        <w:tabs>
          <w:tab w:val="left" w:pos="0" w:leader="none"/>
        </w:tabs>
        <w:spacing w:lineRule="auto" w:line="240"/>
        <w:rPr>
          <w:rFonts w:ascii="Arial" w:hAnsi="Arial" w:cs="Arial"/>
          <w:sz w:val="24"/>
          <w:szCs w:val="24"/>
          <w:lang w:val="ro-RO"/>
        </w:rPr>
      </w:pPr>
      <w:r>
        <w:rPr>
          <w:rFonts w:cs="Arial" w:ascii="Arial" w:hAnsi="Arial"/>
          <w:sz w:val="24"/>
          <w:szCs w:val="24"/>
          <w:lang w:val="ro-RO"/>
        </w:rPr>
      </w:r>
    </w:p>
    <w:p>
      <w:pPr>
        <w:sectPr>
          <w:type w:val="nextPage"/>
          <w:pgSz w:w="11906" w:h="16819"/>
          <w:pgMar w:left="1186" w:right="319" w:header="0" w:top="1170" w:footer="0" w:bottom="31" w:gutter="0"/>
          <w:pgNumType w:fmt="decimal"/>
          <w:formProt w:val="false"/>
          <w:textDirection w:val="lrTb"/>
          <w:docGrid w:type="default" w:linePitch="360" w:charSpace="4294965247"/>
        </w:sectPr>
        <w:pStyle w:val="Normal"/>
        <w:tabs>
          <w:tab w:val="left" w:pos="0" w:leader="none"/>
        </w:tabs>
        <w:spacing w:lineRule="auto" w:line="240"/>
        <w:rPr/>
      </w:pPr>
      <w:r>
        <w:rPr>
          <w:rFonts w:cs="Arial" w:ascii="Arial" w:hAnsi="Arial"/>
          <w:sz w:val="24"/>
          <w:szCs w:val="24"/>
          <w:lang w:val="ro-RO"/>
        </w:rPr>
        <w:tab/>
        <w:tab/>
        <w:tab/>
        <w:t xml:space="preserve">    </w:t>
        <w:tab/>
        <w:t xml:space="preserve"> </w:t>
      </w:r>
      <w:r>
        <w:rPr>
          <w:rFonts w:ascii="Arial" w:hAnsi="Arial"/>
          <w:sz w:val="24"/>
          <w:szCs w:val="24"/>
          <w:lang w:val="ro-RO"/>
        </w:rPr>
        <w:t xml:space="preserve">SECRETAR GENERAL UAT,                                                                                                                         </w:t>
        <w:tab/>
        <w:tab/>
        <w:tab/>
        <w:tab/>
        <w:t>DAMIAN ADRIANA GABRIELA</w:t>
      </w:r>
    </w:p>
    <w:p>
      <w:pPr>
        <w:pStyle w:val="Normal"/>
        <w:jc w:val="center"/>
        <w:rPr/>
      </w:pPr>
      <w:r>
        <w:rPr>
          <w:rFonts w:ascii="Times New Roman" w:hAnsi="Times New Roman"/>
          <w:b/>
          <w:sz w:val="48"/>
          <w:szCs w:val="48"/>
        </w:rPr>
        <w:t>K</w:t>
      </w:r>
      <w:r>
        <w:rPr>
          <w:rFonts w:ascii="Times New Roman" w:hAnsi="Times New Roman"/>
          <w:b/>
          <w:sz w:val="48"/>
          <w:szCs w:val="48"/>
          <w:lang w:val="hu-HU"/>
        </w:rPr>
        <w:t>özérdekű közlemény</w:t>
      </w:r>
    </w:p>
    <w:p>
      <w:pPr>
        <w:pStyle w:val="Normal"/>
        <w:jc w:val="center"/>
        <w:rPr/>
      </w:pPr>
      <w:r>
        <w:rPr>
          <w:rFonts w:ascii="Times New Roman" w:hAnsi="Times New Roman"/>
          <w:b/>
          <w:sz w:val="28"/>
          <w:szCs w:val="28"/>
          <w:lang w:val="hu-HU"/>
        </w:rPr>
        <w:t xml:space="preserve">Szalárd község helyi tanácsának 2021 június 24-én, </w:t>
      </w:r>
    </w:p>
    <w:p>
      <w:pPr>
        <w:pStyle w:val="Normal"/>
        <w:jc w:val="center"/>
        <w:rPr/>
      </w:pPr>
      <w:r>
        <w:rPr>
          <w:rFonts w:ascii="Times New Roman" w:hAnsi="Times New Roman"/>
          <w:b/>
          <w:sz w:val="28"/>
          <w:szCs w:val="28"/>
          <w:lang w:val="hu-H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hu-HU"/>
        </w:rPr>
        <w:t>16 órától tartandó soronkövetkező gyűlése</w:t>
      </w:r>
    </w:p>
    <w:p>
      <w:pPr>
        <w:pStyle w:val="Normal"/>
        <w:jc w:val="center"/>
        <w:rPr>
          <w:rFonts w:ascii="Times New Roman" w:hAnsi="Times New Roman"/>
          <w:b/>
          <w:b/>
          <w:sz w:val="28"/>
          <w:szCs w:val="28"/>
          <w:lang w:val="hu-HU"/>
        </w:rPr>
      </w:pPr>
      <w:r>
        <w:rPr>
          <w:rFonts w:ascii="Times New Roman" w:hAnsi="Times New Roman"/>
          <w:b/>
          <w:sz w:val="28"/>
          <w:szCs w:val="28"/>
          <w:lang w:val="hu-HU"/>
        </w:rPr>
      </w:r>
    </w:p>
    <w:p>
      <w:pPr>
        <w:pStyle w:val="Normal"/>
        <w:spacing w:lineRule="auto" w:line="240"/>
        <w:ind w:firstLine="72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Az 57/2019-es, Közigazgatási jogszabálykönyvre vonatkozó, Sürgősségi Kormány Rendelet, 133 cikk., 1-es bekezdés rendelkezéseinek megfelelően,</w:t>
      </w:r>
    </w:p>
    <w:p>
      <w:pPr>
        <w:pStyle w:val="Normal"/>
        <w:spacing w:lineRule="auto" w:line="240"/>
        <w:ind w:firstLine="72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 xml:space="preserve">Szalárd község helyi tanácsának ülése, </w:t>
      </w:r>
      <w:r>
        <w:rPr>
          <w:rFonts w:ascii="Times New Roman" w:hAnsi="Times New Roman"/>
          <w:b/>
          <w:sz w:val="24"/>
          <w:szCs w:val="24"/>
          <w:lang w:val="hu-HU"/>
        </w:rPr>
        <w:t>2021 június 24-én, 16 órától</w:t>
      </w:r>
      <w:r>
        <w:rPr>
          <w:rFonts w:ascii="Times New Roman" w:hAnsi="Times New Roman"/>
          <w:sz w:val="24"/>
          <w:szCs w:val="24"/>
          <w:lang w:val="hu-HU"/>
        </w:rPr>
        <w:t>, hivattatik össze, mely a Nagy Miklós polgármester által kiadott 77/18.06.2021-as Rendelkezés alapján Szalárd község polgármesteri hivatalának gyűléstermében tartatik.</w:t>
      </w:r>
    </w:p>
    <w:p>
      <w:pPr>
        <w:pStyle w:val="Normal"/>
        <w:spacing w:lineRule="auto" w:line="240"/>
        <w:ind w:firstLine="72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A napirendi pontok Szalárd község lakóinak tudtára hozatnak, a Közigazgatási jogszabálykönyvre vonatkozó, Sürgősségi 57/2019-es Kormány Rendelet, 135 cikk., 1-es bekezdésének megfelelően:</w:t>
      </w:r>
    </w:p>
    <w:p>
      <w:pPr>
        <w:pStyle w:val="ListParagraph"/>
        <w:numPr>
          <w:ilvl w:val="0"/>
          <w:numId w:val="2"/>
        </w:numPr>
        <w:spacing w:lineRule="auto" w:line="24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Határozat tervezet a 2021 április  22-i soronkövetkezett gyűlés jegyzőkönyvének jóváhagyásáról.</w:t>
      </w:r>
    </w:p>
    <w:p>
      <w:pPr>
        <w:pStyle w:val="ListParagraph"/>
        <w:numPr>
          <w:ilvl w:val="0"/>
          <w:numId w:val="2"/>
        </w:numPr>
        <w:spacing w:lineRule="auto" w:line="24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Határozat tervezet a 2021 június 24-i soronkövetkezett gyűlés napirendi pontjainak jóváhagyásáról.</w:t>
      </w:r>
    </w:p>
    <w:p>
      <w:pPr>
        <w:pStyle w:val="ListParagraph"/>
        <w:numPr>
          <w:ilvl w:val="0"/>
          <w:numId w:val="2"/>
        </w:numPr>
        <w:spacing w:lineRule="auto" w:line="240"/>
        <w:ind w:left="1080" w:hanging="36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 xml:space="preserve">Határozat tervezet a Közmunkálatok Fejlesztési és Administrációs minisztériumnak, A nemzeti befektetés vállalaton keresztül való, a  befektetési objektum elhelyezésének és a  kivitelezési munkálatok biztosítása érdekében </w:t>
      </w:r>
      <w:r>
        <w:rPr>
          <w:rFonts w:ascii="Times New Roman" w:hAnsi="Times New Roman"/>
          <w:sz w:val="24"/>
          <w:szCs w:val="24"/>
        </w:rPr>
        <w:t xml:space="preserve">“Bihar megyében, Szalárd községben , 735-ös számnál lévő kultúrotthon rehabilitációja és modernizálása” </w:t>
      </w:r>
      <w:r>
        <w:rPr>
          <w:rFonts w:ascii="Times New Roman" w:hAnsi="Times New Roman"/>
          <w:sz w:val="24"/>
          <w:szCs w:val="24"/>
          <w:lang w:val="hu-HU"/>
        </w:rPr>
        <w:t>átadása.</w:t>
      </w:r>
    </w:p>
    <w:p>
      <w:pPr>
        <w:pStyle w:val="ListParagraph"/>
        <w:spacing w:lineRule="auto" w:line="240"/>
        <w:ind w:left="114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>
      <w:pPr>
        <w:pStyle w:val="ListParagraph"/>
        <w:numPr>
          <w:ilvl w:val="0"/>
          <w:numId w:val="2"/>
        </w:numPr>
        <w:spacing w:lineRule="auto" w:line="240"/>
        <w:ind w:left="1080" w:hanging="36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 xml:space="preserve"> </w:t>
      </w:r>
      <w:r>
        <w:rPr>
          <w:rFonts w:ascii="Times New Roman" w:hAnsi="Times New Roman"/>
          <w:sz w:val="24"/>
          <w:szCs w:val="24"/>
          <w:lang w:val="hu-HU"/>
        </w:rPr>
        <w:t xml:space="preserve">Határozat tervezet Szalárd község helyi tanácsának 57-es számú, 2021 március 31-i határozatának módosításáról, a Közmunkálatok Fejlesztési és Administrációs minisztériumnak, A nemzeti befektetés vállalaton keresztül való, a  befektetési objektum elhelyezésének és a  kivitelezési munkálatok biztosítása érdekében </w:t>
      </w:r>
      <w:r>
        <w:rPr>
          <w:rFonts w:ascii="Times New Roman" w:hAnsi="Times New Roman"/>
          <w:sz w:val="24"/>
          <w:szCs w:val="24"/>
        </w:rPr>
        <w:t xml:space="preserve">“Bihar megyében, Szalárd községben , 724-es számnál lévő községháza rehabilitációja és modernizálása.” </w:t>
      </w:r>
      <w:r>
        <w:rPr>
          <w:rFonts w:ascii="Times New Roman" w:hAnsi="Times New Roman"/>
          <w:sz w:val="24"/>
          <w:szCs w:val="24"/>
          <w:lang w:val="hu-HU"/>
        </w:rPr>
        <w:t>Átadása.</w:t>
      </w:r>
    </w:p>
    <w:p>
      <w:pPr>
        <w:pStyle w:val="ListParagraph"/>
        <w:spacing w:lineRule="auto" w:line="240"/>
        <w:ind w:left="1080" w:hanging="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>
      <w:pPr>
        <w:pStyle w:val="ListParagraph"/>
        <w:numPr>
          <w:ilvl w:val="0"/>
          <w:numId w:val="2"/>
        </w:numPr>
        <w:spacing w:lineRule="auto" w:line="240"/>
        <w:ind w:left="1080" w:hanging="36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Határaozat tervezet  Szalárd község 2021-es évi költségvetésének módosításának jóváhagyásáról, 1-es variáns.</w:t>
      </w:r>
    </w:p>
    <w:p>
      <w:pPr>
        <w:pStyle w:val="ListParagraph"/>
        <w:spacing w:lineRule="auto" w:line="240"/>
        <w:ind w:left="1080" w:hanging="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>
      <w:pPr>
        <w:pStyle w:val="ListParagraph"/>
        <w:numPr>
          <w:ilvl w:val="0"/>
          <w:numId w:val="2"/>
        </w:numPr>
        <w:spacing w:lineRule="auto" w:line="24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 xml:space="preserve">Határozat tervezet  </w:t>
      </w:r>
      <w:r>
        <w:rPr>
          <w:rFonts w:ascii="Times New Roman" w:hAnsi="Times New Roman"/>
          <w:sz w:val="24"/>
          <w:szCs w:val="24"/>
        </w:rPr>
        <w:t>Szalárd község 2020-as pénzügyi évének, 2020 december 31-én való lezárásának</w:t>
      </w:r>
      <w:r>
        <w:rPr>
          <w:rFonts w:ascii="Times New Roman" w:hAnsi="Times New Roman"/>
          <w:sz w:val="24"/>
          <w:szCs w:val="24"/>
          <w:lang w:val="hu-HU"/>
        </w:rPr>
        <w:t xml:space="preserve">  jóváhagyásáról.</w:t>
      </w:r>
    </w:p>
    <w:p>
      <w:pPr>
        <w:pStyle w:val="ListParagraph"/>
        <w:spacing w:lineRule="auto" w:line="240"/>
        <w:ind w:left="108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>
      <w:pPr>
        <w:pStyle w:val="ListParagraph"/>
        <w:numPr>
          <w:ilvl w:val="0"/>
          <w:numId w:val="2"/>
        </w:numPr>
        <w:spacing w:lineRule="auto" w:line="24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 xml:space="preserve">Határozat tervezet  </w:t>
      </w:r>
      <w:r>
        <w:rPr>
          <w:rFonts w:ascii="Times New Roman" w:hAnsi="Times New Roman"/>
          <w:sz w:val="24"/>
          <w:szCs w:val="24"/>
        </w:rPr>
        <w:t>Szalárd község 2021-es pénzügyi évének, I negyedévének való lezárásának</w:t>
      </w:r>
      <w:r>
        <w:rPr>
          <w:rFonts w:ascii="Times New Roman" w:hAnsi="Times New Roman"/>
          <w:sz w:val="24"/>
          <w:szCs w:val="24"/>
          <w:lang w:val="hu-HU"/>
        </w:rPr>
        <w:t xml:space="preserve">  jóváhagyásáról.</w:t>
      </w:r>
    </w:p>
    <w:p>
      <w:pPr>
        <w:pStyle w:val="ListParagraph"/>
        <w:spacing w:lineRule="auto" w:line="240"/>
        <w:ind w:left="1080" w:hanging="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>
      <w:pPr>
        <w:pStyle w:val="ListParagraph"/>
        <w:numPr>
          <w:ilvl w:val="0"/>
          <w:numId w:val="2"/>
        </w:numPr>
        <w:spacing w:lineRule="auto" w:line="24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Határozat tervezet Szalárd község végleges címer tervezetének atböngészéséről.</w:t>
      </w:r>
    </w:p>
    <w:p>
      <w:pPr>
        <w:pStyle w:val="ListParagraph"/>
        <w:spacing w:lineRule="auto" w:line="240"/>
        <w:ind w:left="1140" w:hanging="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>
      <w:pPr>
        <w:pStyle w:val="ListParagraph"/>
        <w:numPr>
          <w:ilvl w:val="0"/>
          <w:numId w:val="2"/>
        </w:numPr>
        <w:spacing w:lineRule="auto" w:line="24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 xml:space="preserve">Határozat tervezet  </w:t>
      </w:r>
      <w:r>
        <w:rPr>
          <w:rFonts w:ascii="Times New Roman" w:hAnsi="Times New Roman"/>
          <w:sz w:val="24"/>
          <w:szCs w:val="24"/>
        </w:rPr>
        <w:t xml:space="preserve">A Bihar megyében, Szalárd közsében 444/B szám alatt lévő , közvagyonhoz tartozó lakások  bérleti díjaik  </w:t>
      </w:r>
      <w:r>
        <w:rPr>
          <w:rFonts w:ascii="Times New Roman" w:hAnsi="Times New Roman"/>
          <w:sz w:val="24"/>
          <w:szCs w:val="24"/>
          <w:lang w:val="hu-HU"/>
        </w:rPr>
        <w:t>jóváhagyásáról.</w:t>
      </w:r>
    </w:p>
    <w:p>
      <w:pPr>
        <w:pStyle w:val="ListParagraph"/>
        <w:spacing w:lineRule="auto" w:line="240"/>
        <w:ind w:left="1080" w:hanging="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>
      <w:pPr>
        <w:pStyle w:val="ListParagraph"/>
        <w:numPr>
          <w:ilvl w:val="0"/>
          <w:numId w:val="2"/>
        </w:numPr>
        <w:spacing w:lineRule="auto" w:line="24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 xml:space="preserve">Határozat tervezet, Hegyközszentimren elhelyezkedő 1867-es topószámú, 145 négyzetméter területű, külteleki ingatlan elsődleges kadaszteri beírásának dokumentációjának áttanulmányozásáról. </w:t>
      </w:r>
    </w:p>
    <w:p>
      <w:pPr>
        <w:pStyle w:val="ListParagraph"/>
        <w:spacing w:lineRule="auto" w:line="240"/>
        <w:ind w:left="108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>
      <w:pPr>
        <w:pStyle w:val="ListParagraph"/>
        <w:spacing w:lineRule="auto" w:line="240"/>
        <w:ind w:left="108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</w:r>
    </w:p>
    <w:p>
      <w:pPr>
        <w:pStyle w:val="ListParagraph"/>
        <w:spacing w:lineRule="auto" w:line="240"/>
        <w:ind w:left="108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</w:r>
    </w:p>
    <w:p>
      <w:pPr>
        <w:pStyle w:val="ListParagraph"/>
        <w:spacing w:lineRule="auto" w:line="240"/>
        <w:ind w:left="1080" w:hanging="0"/>
        <w:jc w:val="both"/>
        <w:rPr/>
      </w:pPr>
      <w:r>
        <w:rPr/>
      </w:r>
    </w:p>
    <w:p>
      <w:pPr>
        <w:pStyle w:val="ListParagraph"/>
        <w:numPr>
          <w:ilvl w:val="0"/>
          <w:numId w:val="2"/>
        </w:numPr>
        <w:spacing w:lineRule="auto" w:line="240"/>
        <w:ind w:left="1080" w:hanging="360"/>
        <w:jc w:val="both"/>
        <w:rPr/>
      </w:pPr>
      <w:r>
        <w:rPr>
          <w:rFonts w:ascii="Times New Roman" w:hAnsi="Times New Roman"/>
          <w:sz w:val="24"/>
          <w:szCs w:val="24"/>
        </w:rPr>
        <w:t>Határozat tervezet a Gazdalajstromba valo adatok 2021 I negyedévi adatok beírásának helyzetéről, valamint intézkedések meghatározásáról, a hatékonyabb munkavégzés érdekében.</w:t>
      </w:r>
    </w:p>
    <w:p>
      <w:pPr>
        <w:pStyle w:val="ListParagraph"/>
        <w:spacing w:lineRule="auto" w:line="240"/>
        <w:ind w:left="1080" w:hanging="0"/>
        <w:jc w:val="both"/>
        <w:rPr/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>
      <w:pPr>
        <w:pStyle w:val="ListParagraph"/>
        <w:numPr>
          <w:ilvl w:val="0"/>
          <w:numId w:val="2"/>
        </w:numPr>
        <w:spacing w:lineRule="auto" w:line="240"/>
        <w:ind w:left="1080" w:hanging="36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>Határozat tervezet, Szalárd község a Települések közötti fejlesztési egyesülethez, ITI IER-BARCAU –hoz való hozzácsatolásáról.</w:t>
      </w:r>
    </w:p>
    <w:p>
      <w:pPr>
        <w:pStyle w:val="ListParagraph"/>
        <w:spacing w:lineRule="auto" w:line="240"/>
        <w:ind w:left="1080" w:hanging="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 xml:space="preserve">Kezdeményező : Nagy Miklos polgármester </w:t>
      </w:r>
    </w:p>
    <w:p>
      <w:pPr>
        <w:pStyle w:val="ListParagraph"/>
        <w:numPr>
          <w:ilvl w:val="0"/>
          <w:numId w:val="2"/>
        </w:numPr>
        <w:spacing w:lineRule="auto" w:line="240"/>
        <w:ind w:left="1080" w:hanging="36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 xml:space="preserve">Határozat tervezet, a Szalárd község tanácsa és a Partiumi Keresztény egyetem közötti partnerség kialakításáról, az egyetem egy gyakorlati területének Szalárdon való kialakításáról. </w:t>
      </w:r>
    </w:p>
    <w:p>
      <w:pPr>
        <w:pStyle w:val="ListParagraph"/>
        <w:spacing w:lineRule="auto" w:line="240"/>
        <w:ind w:left="108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 xml:space="preserve">Kezdeményező : Nagy Miklos polgármester </w:t>
      </w:r>
    </w:p>
    <w:p>
      <w:pPr>
        <w:pStyle w:val="ListParagraph"/>
        <w:numPr>
          <w:ilvl w:val="0"/>
          <w:numId w:val="2"/>
        </w:numPr>
        <w:spacing w:lineRule="auto" w:line="240"/>
        <w:jc w:val="both"/>
        <w:rPr>
          <w:rFonts w:ascii="Times New Roman" w:hAnsi="Times New Roman"/>
          <w:sz w:val="24"/>
          <w:szCs w:val="24"/>
          <w:lang w:val="hu-HU"/>
        </w:rPr>
      </w:pPr>
      <w:bookmarkStart w:id="9" w:name="_GoBack"/>
      <w:bookmarkEnd w:id="9"/>
      <w:r>
        <w:rPr>
          <w:rFonts w:ascii="Times New Roman" w:hAnsi="Times New Roman"/>
          <w:sz w:val="24"/>
          <w:szCs w:val="24"/>
          <w:lang w:val="hu-HU"/>
        </w:rPr>
        <w:t>Különfélék</w:t>
      </w:r>
    </w:p>
    <w:p>
      <w:pPr>
        <w:pStyle w:val="ListParagraph"/>
        <w:spacing w:lineRule="auto" w:line="240"/>
        <w:ind w:left="108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</w:r>
    </w:p>
    <w:p>
      <w:pPr>
        <w:pStyle w:val="Normal"/>
        <w:spacing w:lineRule="auto" w:line="240"/>
        <w:ind w:left="720" w:hanging="0"/>
        <w:jc w:val="both"/>
        <w:rPr/>
      </w:pPr>
      <w:r>
        <w:rPr>
          <w:rFonts w:ascii="Times New Roman" w:hAnsi="Times New Roman"/>
          <w:sz w:val="24"/>
          <w:szCs w:val="24"/>
          <w:lang w:val="hu-HU"/>
        </w:rPr>
        <w:t xml:space="preserve">A tanácsgyűlés a COVID szigorításai betartásával tartatik.  </w:t>
      </w:r>
    </w:p>
    <w:p>
      <w:pPr>
        <w:pStyle w:val="Normal"/>
        <w:spacing w:lineRule="auto" w:line="240"/>
        <w:ind w:left="72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</w:r>
    </w:p>
    <w:p>
      <w:pPr>
        <w:pStyle w:val="Normal"/>
        <w:spacing w:lineRule="auto" w:line="240"/>
        <w:ind w:left="720" w:hanging="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</w:r>
    </w:p>
    <w:p>
      <w:pPr>
        <w:pStyle w:val="ListParagraph"/>
        <w:spacing w:lineRule="auto" w:line="240"/>
        <w:ind w:left="1080" w:hanging="0"/>
        <w:rPr/>
      </w:pPr>
      <w:r>
        <w:rPr>
          <w:rFonts w:ascii="Times New Roman" w:hAnsi="Times New Roman"/>
          <w:b/>
          <w:sz w:val="24"/>
          <w:szCs w:val="24"/>
          <w:lang w:val="hu-HU"/>
        </w:rPr>
        <w:t xml:space="preserve">                                                        </w:t>
      </w:r>
      <w:r>
        <w:rPr>
          <w:rFonts w:ascii="Times New Roman" w:hAnsi="Times New Roman"/>
          <w:b/>
          <w:sz w:val="24"/>
          <w:szCs w:val="24"/>
          <w:lang w:val="hu-HU"/>
        </w:rPr>
        <w:t>FŐTITKÁR</w:t>
      </w:r>
    </w:p>
    <w:p>
      <w:pPr>
        <w:pStyle w:val="Normal"/>
        <w:spacing w:lineRule="auto" w:line="240" w:before="0" w:after="200"/>
        <w:jc w:val="center"/>
        <w:rPr/>
      </w:pPr>
      <w:r>
        <w:rPr>
          <w:rFonts w:ascii="Times New Roman" w:hAnsi="Times New Roman"/>
          <w:b/>
          <w:sz w:val="24"/>
          <w:szCs w:val="24"/>
          <w:lang w:val="hu-HU"/>
        </w:rPr>
        <w:t>DAMIAN ADRIANA - GABRIELA</w:t>
      </w:r>
    </w:p>
    <w:sectPr>
      <w:type w:val="nextPage"/>
      <w:pgSz w:w="11906" w:h="16838"/>
      <w:pgMar w:left="1186" w:right="707" w:header="0" w:top="1170" w:footer="0" w:bottom="31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altName w:val="Lucida Sans"/>
    <w:charset w:val="00"/>
    <w:family w:val="roman"/>
    <w:pitch w:val="variable"/>
  </w:font>
  <w:font w:name="Arial">
    <w:charset w:val="00"/>
    <w:family w:val="roman"/>
    <w:pitch w:val="variable"/>
  </w:font>
  <w:font w:name="Cambria">
    <w:altName w:val="Shruti"/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Cambria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pStyle w:val="Heading2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decimal"/>
      <w:lvlText w:val="%1."/>
      <w:lvlJc w:val="left"/>
      <w:pPr>
        <w:ind w:left="1140" w:hanging="360"/>
      </w:pPr>
      <w:rPr>
        <w:sz w:val="24"/>
        <w:rFonts w:ascii="Times New Roman" w:hAnsi="Times New Roman"/>
      </w:rPr>
    </w:lvl>
    <w:lvl w:ilvl="1">
      <w:start w:val="1"/>
      <w:numFmt w:val="lowerLetter"/>
      <w:lvlText w:val="%2."/>
      <w:lvlJc w:val="left"/>
      <w:pPr>
        <w:ind w:left="1860" w:hanging="360"/>
      </w:pPr>
    </w:lvl>
    <w:lvl w:ilvl="2">
      <w:start w:val="1"/>
      <w:numFmt w:val="lowerRoman"/>
      <w:lvlText w:val="%3."/>
      <w:lvlJc w:val="right"/>
      <w:pPr>
        <w:ind w:left="2580" w:hanging="180"/>
      </w:pPr>
    </w:lvl>
    <w:lvl w:ilvl="3">
      <w:start w:val="1"/>
      <w:numFmt w:val="decimal"/>
      <w:lvlText w:val="%4."/>
      <w:lvlJc w:val="left"/>
      <w:pPr>
        <w:ind w:left="3300" w:hanging="360"/>
      </w:pPr>
    </w:lvl>
    <w:lvl w:ilvl="4">
      <w:start w:val="1"/>
      <w:numFmt w:val="lowerLetter"/>
      <w:lvlText w:val="%5."/>
      <w:lvlJc w:val="left"/>
      <w:pPr>
        <w:ind w:left="4020" w:hanging="360"/>
      </w:pPr>
    </w:lvl>
    <w:lvl w:ilvl="5">
      <w:start w:val="1"/>
      <w:numFmt w:val="lowerRoman"/>
      <w:lvlText w:val="%6."/>
      <w:lvlJc w:val="right"/>
      <w:pPr>
        <w:ind w:left="4740" w:hanging="180"/>
      </w:pPr>
    </w:lvl>
    <w:lvl w:ilvl="6">
      <w:start w:val="1"/>
      <w:numFmt w:val="decimal"/>
      <w:lvlText w:val="%7."/>
      <w:lvlJc w:val="left"/>
      <w:pPr>
        <w:ind w:left="5460" w:hanging="360"/>
      </w:pPr>
    </w:lvl>
    <w:lvl w:ilvl="7">
      <w:start w:val="1"/>
      <w:numFmt w:val="lowerLetter"/>
      <w:lvlText w:val="%8."/>
      <w:lvlJc w:val="left"/>
      <w:pPr>
        <w:ind w:left="6180" w:hanging="360"/>
      </w:pPr>
    </w:lvl>
    <w:lvl w:ilvl="8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10"/>
  <w:defaultTabStop w:val="709"/>
  <w:autoHyphenation w:val="fals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szCs w:val="24"/>
        <w:lang w:val="en-US" w:eastAsia="zh-CN" w:bidi="hi-I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;Lucida Sans" w:hAnsi="Calibri;Lucida Sans" w:eastAsia="Times New Roman" w:cs="Times New Roman"/>
      <w:color w:val="00000A"/>
      <w:sz w:val="22"/>
      <w:szCs w:val="22"/>
      <w:lang w:eastAsia="en-US" w:bidi="ar-SA" w:val="en-US"/>
    </w:rPr>
  </w:style>
  <w:style w:type="paragraph" w:styleId="Heading1">
    <w:name w:val="Heading 1"/>
    <w:basedOn w:val="Normal"/>
    <w:qFormat/>
    <w:pPr>
      <w:keepNext/>
      <w:spacing w:lineRule="auto" w:line="240" w:before="0" w:after="0"/>
      <w:jc w:val="center"/>
      <w:outlineLvl w:val="0"/>
    </w:pPr>
    <w:rPr>
      <w:rFonts w:ascii="Arial" w:hAnsi="Arial" w:cs="Arial"/>
      <w:sz w:val="28"/>
      <w:szCs w:val="24"/>
    </w:rPr>
  </w:style>
  <w:style w:type="paragraph" w:styleId="Heading2">
    <w:name w:val="Heading 2"/>
    <w:basedOn w:val="Normal"/>
    <w:qFormat/>
    <w:pPr>
      <w:keepNext/>
      <w:numPr>
        <w:ilvl w:val="1"/>
        <w:numId w:val="1"/>
      </w:numPr>
      <w:spacing w:lineRule="auto" w:line="360" w:before="0" w:after="0"/>
      <w:jc w:val="both"/>
      <w:outlineLvl w:val="1"/>
      <w:outlineLvl w:val="1"/>
    </w:pPr>
    <w:rPr>
      <w:rFonts w:ascii="Arial" w:hAnsi="Arial" w:cs="Arial"/>
      <w:b/>
      <w:bCs/>
      <w:sz w:val="24"/>
      <w:szCs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Cambria;Shruti" w:hAnsi="Cambria;Shruti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spacing w:lineRule="auto" w:line="360" w:before="0" w:after="0"/>
      <w:jc w:val="center"/>
      <w:outlineLvl w:val="3"/>
    </w:pPr>
    <w:rPr>
      <w:rFonts w:ascii="Arial" w:hAnsi="Arial" w:cs="Courier New"/>
      <w:b/>
      <w:bCs/>
      <w:sz w:val="28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/>
  </w:style>
  <w:style w:type="character" w:styleId="WW8Num2z1" w:customStyle="1">
    <w:name w:val="WW8Num2z1"/>
    <w:qFormat/>
    <w:rPr/>
  </w:style>
  <w:style w:type="character" w:styleId="WW8Num2z2" w:customStyle="1">
    <w:name w:val="WW8Num2z2"/>
    <w:qFormat/>
    <w:rPr/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5" w:customStyle="1">
    <w:name w:val="WW8Num2z5"/>
    <w:qFormat/>
    <w:rPr/>
  </w:style>
  <w:style w:type="character" w:styleId="WW8Num2z6" w:customStyle="1">
    <w:name w:val="WW8Num2z6"/>
    <w:qFormat/>
    <w:rPr/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WW8Num3z0" w:customStyle="1">
    <w:name w:val="WW8Num3z0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WW8Num3z1" w:customStyle="1">
    <w:name w:val="WW8Num3z1"/>
    <w:qFormat/>
    <w:rPr/>
  </w:style>
  <w:style w:type="character" w:styleId="WW8Num3z2" w:customStyle="1">
    <w:name w:val="WW8Num3z2"/>
    <w:qFormat/>
    <w:rPr/>
  </w:style>
  <w:style w:type="character" w:styleId="WW8Num3z3" w:customStyle="1">
    <w:name w:val="WW8Num3z3"/>
    <w:qFormat/>
    <w:rPr/>
  </w:style>
  <w:style w:type="character" w:styleId="WW8Num3z4" w:customStyle="1">
    <w:name w:val="WW8Num3z4"/>
    <w:qFormat/>
    <w:rPr/>
  </w:style>
  <w:style w:type="character" w:styleId="WW8Num3z5" w:customStyle="1">
    <w:name w:val="WW8Num3z5"/>
    <w:qFormat/>
    <w:rPr/>
  </w:style>
  <w:style w:type="character" w:styleId="WW8Num3z6" w:customStyle="1">
    <w:name w:val="WW8Num3z6"/>
    <w:qFormat/>
    <w:rPr/>
  </w:style>
  <w:style w:type="character" w:styleId="WW8Num3z7" w:customStyle="1">
    <w:name w:val="WW8Num3z7"/>
    <w:qFormat/>
    <w:rPr/>
  </w:style>
  <w:style w:type="character" w:styleId="WW8Num3z8" w:customStyle="1">
    <w:name w:val="WW8Num3z8"/>
    <w:qFormat/>
    <w:rPr/>
  </w:style>
  <w:style w:type="character" w:styleId="BodyTextChar" w:customStyle="1">
    <w:name w:val="Body Text Char"/>
    <w:basedOn w:val="DefaultParagraphFont"/>
    <w:qFormat/>
    <w:rPr>
      <w:rFonts w:ascii="Arial" w:hAnsi="Arial" w:eastAsia="Times New Roman" w:cs="Arial"/>
      <w:sz w:val="28"/>
      <w:szCs w:val="24"/>
      <w:lang w:val="ro-RO"/>
    </w:rPr>
  </w:style>
  <w:style w:type="character" w:styleId="BodyTextIndent2Char" w:customStyle="1">
    <w:name w:val="Body Text Indent 2 Char"/>
    <w:basedOn w:val="DefaultParagraphFont"/>
    <w:qFormat/>
    <w:rPr>
      <w:rFonts w:eastAsia="Times New Roman"/>
      <w:sz w:val="22"/>
      <w:szCs w:val="22"/>
    </w:rPr>
  </w:style>
  <w:style w:type="character" w:styleId="FooterChar" w:customStyle="1">
    <w:name w:val="Footer Char"/>
    <w:basedOn w:val="DefaultParagraphFont"/>
    <w:qFormat/>
    <w:rPr>
      <w:rFonts w:ascii="Times New Roman" w:hAnsi="Times New Roman" w:eastAsia="Times New Roman" w:cs="Times New Roman"/>
      <w:sz w:val="24"/>
      <w:lang w:val="ro-RO" w:eastAsia="ro-RO"/>
    </w:rPr>
  </w:style>
  <w:style w:type="character" w:styleId="InternetLink" w:customStyle="1">
    <w:name w:val="Internet Link"/>
    <w:rPr>
      <w:color w:val="000080"/>
      <w:u w:val="single"/>
    </w:rPr>
  </w:style>
  <w:style w:type="character" w:styleId="ListLabel69" w:customStyle="1">
    <w:name w:val="ListLabel 69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Bodytext4" w:customStyle="1">
    <w:name w:val="Body text (4)_"/>
    <w:qFormat/>
    <w:rPr>
      <w:rFonts w:ascii="Times New Roman" w:hAnsi="Times New Roman" w:cs="Times New Roman"/>
      <w:b/>
      <w:sz w:val="20"/>
    </w:rPr>
  </w:style>
  <w:style w:type="character" w:styleId="Heading4Char" w:customStyle="1">
    <w:name w:val="Heading 4 Char"/>
    <w:basedOn w:val="DefaultParagraphFont"/>
    <w:qFormat/>
    <w:rPr>
      <w:rFonts w:ascii="Calibri;Lucida Sans" w:hAnsi="Calibri;Lucida Sans" w:eastAsia="Times New Roman" w:cs="Times New Roman"/>
      <w:b/>
      <w:bCs/>
      <w:sz w:val="28"/>
      <w:szCs w:val="28"/>
    </w:rPr>
  </w:style>
  <w:style w:type="character" w:styleId="ListLabel71" w:customStyle="1">
    <w:name w:val="ListLabel 71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70" w:customStyle="1">
    <w:name w:val="ListLabel 70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8" w:customStyle="1">
    <w:name w:val="ListLabel 68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7" w:customStyle="1">
    <w:name w:val="ListLabel 67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6" w:customStyle="1">
    <w:name w:val="ListLabel 66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5" w:customStyle="1">
    <w:name w:val="ListLabel 65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4" w:customStyle="1">
    <w:name w:val="ListLabel 64"/>
    <w:qFormat/>
    <w:rPr>
      <w:rFonts w:cs="Times New Roman"/>
      <w:b/>
      <w:bCs/>
      <w:color w:val="00000A"/>
      <w:spacing w:val="-11"/>
      <w:sz w:val="24"/>
      <w:szCs w:val="22"/>
      <w:lang w:val="ro-RO"/>
    </w:rPr>
  </w:style>
  <w:style w:type="character" w:styleId="ListLabel63" w:customStyle="1">
    <w:name w:val="ListLabel 63"/>
    <w:qFormat/>
    <w:rPr>
      <w:rFonts w:cs="Times New Roman"/>
      <w:b/>
      <w:bCs/>
      <w:color w:val="00000A"/>
      <w:spacing w:val="-11"/>
      <w:sz w:val="24"/>
      <w:szCs w:val="22"/>
      <w:lang w:val="ro-RO"/>
    </w:rPr>
  </w:style>
  <w:style w:type="character" w:styleId="ListLabel62" w:customStyle="1">
    <w:name w:val="ListLabel 62"/>
    <w:qFormat/>
    <w:rPr>
      <w:rFonts w:ascii="Arial" w:hAnsi="Arial" w:cs="Times New Roman"/>
      <w:b/>
      <w:bCs/>
      <w:color w:val="00000A"/>
      <w:spacing w:val="-11"/>
      <w:sz w:val="24"/>
      <w:szCs w:val="22"/>
      <w:lang w:val="ro-RO"/>
    </w:rPr>
  </w:style>
  <w:style w:type="character" w:styleId="ListLabel61" w:customStyle="1">
    <w:name w:val="ListLabel 61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0" w:customStyle="1">
    <w:name w:val="ListLabel 60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59" w:customStyle="1">
    <w:name w:val="ListLabel 59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58" w:customStyle="1">
    <w:name w:val="ListLabel 58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57" w:customStyle="1">
    <w:name w:val="ListLabel 57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56" w:customStyle="1">
    <w:name w:val="ListLabel 56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55" w:customStyle="1">
    <w:name w:val="ListLabel 55"/>
    <w:qFormat/>
    <w:rPr>
      <w:rFonts w:ascii="Arial" w:hAnsi="Arial" w:cs="Times New Roman"/>
      <w:b/>
      <w:bCs/>
      <w:color w:val="00000A"/>
      <w:spacing w:val="-11"/>
      <w:sz w:val="24"/>
      <w:szCs w:val="22"/>
      <w:lang w:val="ro-RO"/>
    </w:rPr>
  </w:style>
  <w:style w:type="character" w:styleId="ListLabel54" w:customStyle="1">
    <w:name w:val="ListLabel 54"/>
    <w:qFormat/>
    <w:rPr>
      <w:rFonts w:cs="OpenSymbol;Arial Unicode MS"/>
    </w:rPr>
  </w:style>
  <w:style w:type="character" w:styleId="ListLabel53" w:customStyle="1">
    <w:name w:val="ListLabel 53"/>
    <w:qFormat/>
    <w:rPr>
      <w:rFonts w:cs="OpenSymbol;Arial Unicode MS"/>
    </w:rPr>
  </w:style>
  <w:style w:type="character" w:styleId="ListLabel52" w:customStyle="1">
    <w:name w:val="ListLabel 52"/>
    <w:qFormat/>
    <w:rPr>
      <w:rFonts w:cs="OpenSymbol;Arial Unicode MS"/>
    </w:rPr>
  </w:style>
  <w:style w:type="character" w:styleId="ListLabel51" w:customStyle="1">
    <w:name w:val="ListLabel 51"/>
    <w:qFormat/>
    <w:rPr>
      <w:rFonts w:cs="OpenSymbol;Arial Unicode MS"/>
    </w:rPr>
  </w:style>
  <w:style w:type="character" w:styleId="ListLabel50" w:customStyle="1">
    <w:name w:val="ListLabel 50"/>
    <w:qFormat/>
    <w:rPr>
      <w:rFonts w:cs="OpenSymbol;Arial Unicode MS"/>
    </w:rPr>
  </w:style>
  <w:style w:type="character" w:styleId="ListLabel49" w:customStyle="1">
    <w:name w:val="ListLabel 49"/>
    <w:qFormat/>
    <w:rPr>
      <w:rFonts w:cs="OpenSymbol;Arial Unicode MS"/>
    </w:rPr>
  </w:style>
  <w:style w:type="character" w:styleId="ListLabel48" w:customStyle="1">
    <w:name w:val="ListLabel 48"/>
    <w:qFormat/>
    <w:rPr>
      <w:rFonts w:cs="OpenSymbol;Arial Unicode MS"/>
    </w:rPr>
  </w:style>
  <w:style w:type="character" w:styleId="ListLabel47" w:customStyle="1">
    <w:name w:val="ListLabel 47"/>
    <w:qFormat/>
    <w:rPr>
      <w:rFonts w:cs="OpenSymbol;Arial Unicode MS"/>
    </w:rPr>
  </w:style>
  <w:style w:type="character" w:styleId="ListLabel46" w:customStyle="1">
    <w:name w:val="ListLabel 46"/>
    <w:qFormat/>
    <w:rPr>
      <w:rFonts w:cs="OpenSymbol;Arial Unicode MS"/>
    </w:rPr>
  </w:style>
  <w:style w:type="character" w:styleId="ListLabel45" w:customStyle="1">
    <w:name w:val="ListLabel 45"/>
    <w:qFormat/>
    <w:rPr>
      <w:rFonts w:cs="OpenSymbol;Arial Unicode MS"/>
    </w:rPr>
  </w:style>
  <w:style w:type="character" w:styleId="ListLabel44" w:customStyle="1">
    <w:name w:val="ListLabel 44"/>
    <w:qFormat/>
    <w:rPr>
      <w:rFonts w:cs="OpenSymbol;Arial Unicode MS"/>
    </w:rPr>
  </w:style>
  <w:style w:type="character" w:styleId="ListLabel43" w:customStyle="1">
    <w:name w:val="ListLabel 43"/>
    <w:qFormat/>
    <w:rPr>
      <w:rFonts w:cs="OpenSymbol;Arial Unicode MS"/>
    </w:rPr>
  </w:style>
  <w:style w:type="character" w:styleId="ListLabel42" w:customStyle="1">
    <w:name w:val="ListLabel 42"/>
    <w:qFormat/>
    <w:rPr>
      <w:rFonts w:cs="OpenSymbol;Arial Unicode MS"/>
    </w:rPr>
  </w:style>
  <w:style w:type="character" w:styleId="ListLabel41" w:customStyle="1">
    <w:name w:val="ListLabel 41"/>
    <w:qFormat/>
    <w:rPr>
      <w:rFonts w:cs="OpenSymbol;Arial Unicode MS"/>
    </w:rPr>
  </w:style>
  <w:style w:type="character" w:styleId="ListLabel40" w:customStyle="1">
    <w:name w:val="ListLabel 40"/>
    <w:qFormat/>
    <w:rPr>
      <w:rFonts w:cs="OpenSymbol;Arial Unicode MS"/>
    </w:rPr>
  </w:style>
  <w:style w:type="character" w:styleId="ListLabel39" w:customStyle="1">
    <w:name w:val="ListLabel 39"/>
    <w:qFormat/>
    <w:rPr>
      <w:rFonts w:cs="OpenSymbol;Arial Unicode MS"/>
    </w:rPr>
  </w:style>
  <w:style w:type="character" w:styleId="ListLabel38" w:customStyle="1">
    <w:name w:val="ListLabel 38"/>
    <w:qFormat/>
    <w:rPr>
      <w:rFonts w:cs="OpenSymbol;Arial Unicode MS"/>
    </w:rPr>
  </w:style>
  <w:style w:type="character" w:styleId="ListLabel37" w:customStyle="1">
    <w:name w:val="ListLabel 37"/>
    <w:qFormat/>
    <w:rPr>
      <w:rFonts w:cs="OpenSymbol;Arial Unicode MS"/>
    </w:rPr>
  </w:style>
  <w:style w:type="character" w:styleId="ListLabel36" w:customStyle="1">
    <w:name w:val="ListLabel 36"/>
    <w:qFormat/>
    <w:rPr>
      <w:rFonts w:cs="OpenSymbol;Arial Unicode MS"/>
    </w:rPr>
  </w:style>
  <w:style w:type="character" w:styleId="ListLabel35" w:customStyle="1">
    <w:name w:val="ListLabel 35"/>
    <w:qFormat/>
    <w:rPr>
      <w:rFonts w:cs="OpenSymbol;Arial Unicode MS"/>
    </w:rPr>
  </w:style>
  <w:style w:type="character" w:styleId="ListLabel34" w:customStyle="1">
    <w:name w:val="ListLabel 34"/>
    <w:qFormat/>
    <w:rPr>
      <w:rFonts w:cs="OpenSymbol;Arial Unicode MS"/>
    </w:rPr>
  </w:style>
  <w:style w:type="character" w:styleId="ListLabel33" w:customStyle="1">
    <w:name w:val="ListLabel 33"/>
    <w:qFormat/>
    <w:rPr>
      <w:rFonts w:cs="OpenSymbol;Arial Unicode MS"/>
    </w:rPr>
  </w:style>
  <w:style w:type="character" w:styleId="ListLabel32" w:customStyle="1">
    <w:name w:val="ListLabel 32"/>
    <w:qFormat/>
    <w:rPr>
      <w:rFonts w:cs="OpenSymbol;Arial Unicode MS"/>
    </w:rPr>
  </w:style>
  <w:style w:type="character" w:styleId="ListLabel31" w:customStyle="1">
    <w:name w:val="ListLabel 31"/>
    <w:qFormat/>
    <w:rPr>
      <w:rFonts w:cs="OpenSymbol;Arial Unicode MS"/>
    </w:rPr>
  </w:style>
  <w:style w:type="character" w:styleId="ListLabel30" w:customStyle="1">
    <w:name w:val="ListLabel 30"/>
    <w:qFormat/>
    <w:rPr>
      <w:rFonts w:cs="OpenSymbol;Arial Unicode MS"/>
    </w:rPr>
  </w:style>
  <w:style w:type="character" w:styleId="ListLabel29" w:customStyle="1">
    <w:name w:val="ListLabel 29"/>
    <w:qFormat/>
    <w:rPr>
      <w:rFonts w:cs="OpenSymbol;Arial Unicode MS"/>
    </w:rPr>
  </w:style>
  <w:style w:type="character" w:styleId="ListLabel28" w:customStyle="1">
    <w:name w:val="ListLabel 28"/>
    <w:qFormat/>
    <w:rPr>
      <w:rFonts w:ascii="Times New Roman" w:hAnsi="Times New Roman" w:cs="OpenSymbol;Arial Unicode MS"/>
      <w:b/>
    </w:rPr>
  </w:style>
  <w:style w:type="character" w:styleId="Pagenumber">
    <w:name w:val="page number"/>
    <w:basedOn w:val="DefaultParagraphFont"/>
    <w:qFormat/>
    <w:rPr/>
  </w:style>
  <w:style w:type="character" w:styleId="Heading3Char" w:customStyle="1">
    <w:name w:val="Heading 3 Char"/>
    <w:basedOn w:val="DefaultParagraphFont"/>
    <w:qFormat/>
    <w:rPr>
      <w:rFonts w:ascii="Cambria;Shruti" w:hAnsi="Cambria;Shruti" w:eastAsia="Times New Roman" w:cs="Times New Roman"/>
      <w:b/>
      <w:bCs/>
      <w:sz w:val="26"/>
      <w:szCs w:val="26"/>
    </w:rPr>
  </w:style>
  <w:style w:type="character" w:styleId="ListLabel27" w:customStyle="1">
    <w:name w:val="ListLabel 27"/>
    <w:qFormat/>
    <w:rPr>
      <w:rFonts w:cs="OpenSymbol;Arial Unicode MS"/>
    </w:rPr>
  </w:style>
  <w:style w:type="character" w:styleId="ListLabel26" w:customStyle="1">
    <w:name w:val="ListLabel 26"/>
    <w:qFormat/>
    <w:rPr>
      <w:rFonts w:cs="OpenSymbol;Arial Unicode MS"/>
    </w:rPr>
  </w:style>
  <w:style w:type="character" w:styleId="ListLabel25" w:customStyle="1">
    <w:name w:val="ListLabel 25"/>
    <w:qFormat/>
    <w:rPr>
      <w:rFonts w:cs="OpenSymbol;Arial Unicode MS"/>
    </w:rPr>
  </w:style>
  <w:style w:type="character" w:styleId="ListLabel24" w:customStyle="1">
    <w:name w:val="ListLabel 24"/>
    <w:qFormat/>
    <w:rPr>
      <w:rFonts w:cs="OpenSymbol;Arial Unicode MS"/>
    </w:rPr>
  </w:style>
  <w:style w:type="character" w:styleId="ListLabel23" w:customStyle="1">
    <w:name w:val="ListLabel 23"/>
    <w:qFormat/>
    <w:rPr>
      <w:rFonts w:cs="OpenSymbol;Arial Unicode MS"/>
    </w:rPr>
  </w:style>
  <w:style w:type="character" w:styleId="ListLabel22" w:customStyle="1">
    <w:name w:val="ListLabel 22"/>
    <w:qFormat/>
    <w:rPr>
      <w:rFonts w:cs="OpenSymbol;Arial Unicode MS"/>
    </w:rPr>
  </w:style>
  <w:style w:type="character" w:styleId="ListLabel21" w:customStyle="1">
    <w:name w:val="ListLabel 21"/>
    <w:qFormat/>
    <w:rPr>
      <w:rFonts w:cs="OpenSymbol;Arial Unicode MS"/>
    </w:rPr>
  </w:style>
  <w:style w:type="character" w:styleId="ListLabel20" w:customStyle="1">
    <w:name w:val="ListLabel 20"/>
    <w:qFormat/>
    <w:rPr>
      <w:rFonts w:cs="OpenSymbol;Arial Unicode MS"/>
    </w:rPr>
  </w:style>
  <w:style w:type="character" w:styleId="ListLabel19" w:customStyle="1">
    <w:name w:val="ListLabel 19"/>
    <w:qFormat/>
    <w:rPr>
      <w:rFonts w:cs="OpenSymbol;Arial Unicode MS"/>
    </w:rPr>
  </w:style>
  <w:style w:type="character" w:styleId="ListLabel18" w:customStyle="1">
    <w:name w:val="ListLabel 18"/>
    <w:qFormat/>
    <w:rPr>
      <w:rFonts w:cs="OpenSymbol;Arial Unicode MS"/>
    </w:rPr>
  </w:style>
  <w:style w:type="character" w:styleId="ListLabel17" w:customStyle="1">
    <w:name w:val="ListLabel 17"/>
    <w:qFormat/>
    <w:rPr>
      <w:rFonts w:cs="OpenSymbol;Arial Unicode MS"/>
    </w:rPr>
  </w:style>
  <w:style w:type="character" w:styleId="ListLabel16" w:customStyle="1">
    <w:name w:val="ListLabel 16"/>
    <w:qFormat/>
    <w:rPr>
      <w:rFonts w:cs="OpenSymbol;Arial Unicode MS"/>
    </w:rPr>
  </w:style>
  <w:style w:type="character" w:styleId="ListLabel15" w:customStyle="1">
    <w:name w:val="ListLabel 15"/>
    <w:qFormat/>
    <w:rPr>
      <w:rFonts w:cs="OpenSymbol;Arial Unicode MS"/>
    </w:rPr>
  </w:style>
  <w:style w:type="character" w:styleId="ListLabel14" w:customStyle="1">
    <w:name w:val="ListLabel 14"/>
    <w:qFormat/>
    <w:rPr>
      <w:rFonts w:cs="OpenSymbol;Arial Unicode MS"/>
    </w:rPr>
  </w:style>
  <w:style w:type="character" w:styleId="ListLabel13" w:customStyle="1">
    <w:name w:val="ListLabel 13"/>
    <w:qFormat/>
    <w:rPr>
      <w:rFonts w:cs="OpenSymbol;Arial Unicode MS"/>
    </w:rPr>
  </w:style>
  <w:style w:type="character" w:styleId="ListLabel12" w:customStyle="1">
    <w:name w:val="ListLabel 12"/>
    <w:qFormat/>
    <w:rPr>
      <w:rFonts w:cs="OpenSymbol;Arial Unicode MS"/>
    </w:rPr>
  </w:style>
  <w:style w:type="character" w:styleId="ListLabel11" w:customStyle="1">
    <w:name w:val="ListLabel 11"/>
    <w:qFormat/>
    <w:rPr>
      <w:rFonts w:cs="OpenSymbol;Arial Unicode MS"/>
    </w:rPr>
  </w:style>
  <w:style w:type="character" w:styleId="ListLabel10" w:customStyle="1">
    <w:name w:val="ListLabel 10"/>
    <w:qFormat/>
    <w:rPr>
      <w:rFonts w:cs="OpenSymbol;Arial Unicode MS"/>
    </w:rPr>
  </w:style>
  <w:style w:type="character" w:styleId="ListLabel9" w:customStyle="1">
    <w:name w:val="ListLabel 9"/>
    <w:qFormat/>
    <w:rPr>
      <w:rFonts w:cs="OpenSymbol;Arial Unicode MS"/>
    </w:rPr>
  </w:style>
  <w:style w:type="character" w:styleId="ListLabel8" w:customStyle="1">
    <w:name w:val="ListLabel 8"/>
    <w:qFormat/>
    <w:rPr>
      <w:rFonts w:cs="OpenSymbol;Arial Unicode MS"/>
    </w:rPr>
  </w:style>
  <w:style w:type="character" w:styleId="ListLabel7" w:customStyle="1">
    <w:name w:val="ListLabel 7"/>
    <w:qFormat/>
    <w:rPr>
      <w:rFonts w:cs="OpenSymbol;Arial Unicode MS"/>
    </w:rPr>
  </w:style>
  <w:style w:type="character" w:styleId="ListLabel6" w:customStyle="1">
    <w:name w:val="ListLabel 6"/>
    <w:qFormat/>
    <w:rPr>
      <w:rFonts w:cs="OpenSymbol;Arial Unicode MS"/>
    </w:rPr>
  </w:style>
  <w:style w:type="character" w:styleId="ListLabel5" w:customStyle="1">
    <w:name w:val="ListLabel 5"/>
    <w:qFormat/>
    <w:rPr>
      <w:rFonts w:cs="OpenSymbol;Arial Unicode MS"/>
    </w:rPr>
  </w:style>
  <w:style w:type="character" w:styleId="ListLabel4" w:customStyle="1">
    <w:name w:val="ListLabel 4"/>
    <w:qFormat/>
    <w:rPr>
      <w:rFonts w:cs="OpenSymbol;Arial Unicode MS"/>
    </w:rPr>
  </w:style>
  <w:style w:type="character" w:styleId="ListLabel3" w:customStyle="1">
    <w:name w:val="ListLabel 3"/>
    <w:qFormat/>
    <w:rPr>
      <w:rFonts w:cs="OpenSymbol;Arial Unicode MS"/>
    </w:rPr>
  </w:style>
  <w:style w:type="character" w:styleId="ListLabel2" w:customStyle="1">
    <w:name w:val="ListLabel 2"/>
    <w:qFormat/>
    <w:rPr>
      <w:rFonts w:cs="OpenSymbol;Arial Unicode MS"/>
    </w:rPr>
  </w:style>
  <w:style w:type="character" w:styleId="ListLabel1" w:customStyle="1">
    <w:name w:val="ListLabel 1"/>
    <w:qFormat/>
    <w:rPr>
      <w:rFonts w:cs="OpenSymbol;Arial Unicode MS"/>
    </w:rPr>
  </w:style>
  <w:style w:type="character" w:styleId="NumberingSymbols" w:customStyle="1">
    <w:name w:val="Numbering Symbols"/>
    <w:qFormat/>
    <w:rPr/>
  </w:style>
  <w:style w:type="character" w:styleId="Bullets" w:customStyle="1">
    <w:name w:val="Bullets"/>
    <w:qFormat/>
    <w:rPr>
      <w:rFonts w:ascii="OpenSymbol;Arial Unicode MS" w:hAnsi="OpenSymbol;Arial Unicode MS" w:eastAsia="OpenSymbol;Arial Unicode MS" w:cs="OpenSymbol;Arial Unicode MS"/>
    </w:rPr>
  </w:style>
  <w:style w:type="character" w:styleId="SubtitleChar" w:customStyle="1">
    <w:name w:val="Subtitle Char"/>
    <w:basedOn w:val="DefaultParagraphFont"/>
    <w:qFormat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styleId="BodyTextIndentChar" w:customStyle="1">
    <w:name w:val="Body Text Indent Char"/>
    <w:basedOn w:val="DefaultParagraphFont"/>
    <w:qFormat/>
    <w:rPr/>
  </w:style>
  <w:style w:type="character" w:styleId="Heading2Char" w:customStyle="1">
    <w:name w:val="Heading 2 Char"/>
    <w:basedOn w:val="DefaultParagraphFont"/>
    <w:qFormat/>
    <w:rPr>
      <w:rFonts w:ascii="Arial" w:hAnsi="Arial" w:eastAsia="Times New Roman" w:cs="Arial"/>
      <w:b/>
      <w:bCs/>
      <w:sz w:val="24"/>
      <w:szCs w:val="24"/>
    </w:rPr>
  </w:style>
  <w:style w:type="character" w:styleId="Heading1Char" w:customStyle="1">
    <w:name w:val="Heading 1 Char"/>
    <w:basedOn w:val="DefaultParagraphFont"/>
    <w:qFormat/>
    <w:rPr>
      <w:rFonts w:ascii="Arial" w:hAnsi="Arial" w:eastAsia="Times New Roman" w:cs="Arial"/>
      <w:sz w:val="28"/>
      <w:szCs w:val="24"/>
    </w:rPr>
  </w:style>
  <w:style w:type="character" w:styleId="Strong">
    <w:name w:val="Strong"/>
    <w:basedOn w:val="DefaultParagraphFont"/>
    <w:qFormat/>
    <w:rPr>
      <w:b/>
      <w:bCs/>
    </w:rPr>
  </w:style>
  <w:style w:type="character" w:styleId="ListLabel82" w:customStyle="1">
    <w:name w:val="ListLabel 82"/>
    <w:qFormat/>
    <w:rPr>
      <w:rFonts w:ascii="Arial" w:hAnsi="Arial" w:cs="Times New Roman"/>
      <w:b w:val="false"/>
      <w:sz w:val="24"/>
    </w:rPr>
  </w:style>
  <w:style w:type="character" w:styleId="ListLabel81" w:customStyle="1">
    <w:name w:val="ListLabel 81"/>
    <w:qFormat/>
    <w:rPr>
      <w:rFonts w:ascii="Arial" w:hAnsi="Arial" w:cs="Times New Roman"/>
      <w:b w:val="false"/>
      <w:sz w:val="24"/>
    </w:rPr>
  </w:style>
  <w:style w:type="character" w:styleId="ListLabel80" w:customStyle="1">
    <w:name w:val="ListLabel 80"/>
    <w:qFormat/>
    <w:rPr>
      <w:rFonts w:ascii="Arial" w:hAnsi="Arial" w:cs="Times New Roman"/>
      <w:b w:val="false"/>
      <w:sz w:val="24"/>
    </w:rPr>
  </w:style>
  <w:style w:type="character" w:styleId="ListLabel79" w:customStyle="1">
    <w:name w:val="ListLabel 79"/>
    <w:qFormat/>
    <w:rPr>
      <w:rFonts w:ascii="Arial" w:hAnsi="Arial" w:cs="Times New Roman"/>
      <w:b w:val="false"/>
      <w:sz w:val="24"/>
    </w:rPr>
  </w:style>
  <w:style w:type="character" w:styleId="ListLabel78" w:customStyle="1">
    <w:name w:val="ListLabel 78"/>
    <w:qFormat/>
    <w:rPr>
      <w:rFonts w:ascii="Arial" w:hAnsi="Arial" w:cs="Times New Roman"/>
      <w:b w:val="false"/>
      <w:sz w:val="24"/>
    </w:rPr>
  </w:style>
  <w:style w:type="character" w:styleId="ListLabel77" w:customStyle="1">
    <w:name w:val="ListLabel 77"/>
    <w:qFormat/>
    <w:rPr>
      <w:rFonts w:ascii="Arial" w:hAnsi="Arial" w:cs="Times New Roman"/>
      <w:b w:val="false"/>
      <w:sz w:val="24"/>
    </w:rPr>
  </w:style>
  <w:style w:type="character" w:styleId="ListLabel76" w:customStyle="1">
    <w:name w:val="ListLabel 76"/>
    <w:qFormat/>
    <w:rPr>
      <w:rFonts w:ascii="Arial" w:hAnsi="Arial" w:cs="Times New Roman"/>
      <w:b w:val="false"/>
      <w:sz w:val="24"/>
    </w:rPr>
  </w:style>
  <w:style w:type="character" w:styleId="ListLabel75" w:customStyle="1">
    <w:name w:val="ListLabel 75"/>
    <w:qFormat/>
    <w:rPr>
      <w:rFonts w:ascii="Arial" w:hAnsi="Arial" w:cs="Times New Roman"/>
      <w:b w:val="false"/>
      <w:sz w:val="24"/>
    </w:rPr>
  </w:style>
  <w:style w:type="character" w:styleId="ListLabel74" w:customStyle="1">
    <w:name w:val="ListLabel 74"/>
    <w:qFormat/>
    <w:rPr>
      <w:rFonts w:ascii="Arial" w:hAnsi="Arial" w:cs="Times New Roman"/>
      <w:b w:val="false"/>
      <w:sz w:val="24"/>
    </w:rPr>
  </w:style>
  <w:style w:type="character" w:styleId="ListLabel73" w:customStyle="1">
    <w:name w:val="ListLabel 73"/>
    <w:qFormat/>
    <w:rPr>
      <w:rFonts w:ascii="Arial" w:hAnsi="Arial" w:cs="Times New Roman"/>
      <w:b w:val="false"/>
      <w:sz w:val="24"/>
    </w:rPr>
  </w:style>
  <w:style w:type="character" w:styleId="ListLabel72" w:customStyle="1">
    <w:name w:val="ListLabel 72"/>
    <w:qFormat/>
    <w:rPr>
      <w:rFonts w:ascii="Arial" w:hAnsi="Arial" w:cs="Times New Roman"/>
      <w:b w:val="false"/>
      <w:sz w:val="24"/>
    </w:rPr>
  </w:style>
  <w:style w:type="character" w:styleId="FontStyle29" w:customStyle="1">
    <w:name w:val="Font Style29"/>
    <w:qFormat/>
    <w:rPr>
      <w:rFonts w:ascii="Tahoma" w:hAnsi="Tahoma" w:cs="Tahoma"/>
      <w:sz w:val="20"/>
      <w:szCs w:val="20"/>
    </w:rPr>
  </w:style>
  <w:style w:type="character" w:styleId="StrongEmphasis" w:customStyle="1">
    <w:name w:val="Strong Emphasis"/>
    <w:basedOn w:val="DefaultParagraphFont"/>
    <w:qFormat/>
    <w:rPr>
      <w:b/>
      <w:bCs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8b6530"/>
    <w:rPr>
      <w:rFonts w:ascii="Tahoma" w:hAnsi="Tahoma" w:eastAsia="Times New Roman" w:cs="Tahoma"/>
      <w:color w:val="00000A"/>
      <w:sz w:val="16"/>
      <w:szCs w:val="16"/>
      <w:lang w:eastAsia="en-US" w:bidi="ar-SA"/>
    </w:rPr>
  </w:style>
  <w:style w:type="character" w:styleId="ListLabel83" w:customStyle="1">
    <w:name w:val="ListLabel 83"/>
    <w:qFormat/>
    <w:rPr>
      <w:rFonts w:ascii="Times New Roman" w:hAnsi="Times New Roman"/>
      <w:sz w:val="24"/>
    </w:rPr>
  </w:style>
  <w:style w:type="character" w:styleId="ListLabel84" w:customStyle="1">
    <w:name w:val="ListLabel 84"/>
    <w:qFormat/>
    <w:rPr>
      <w:rFonts w:ascii="Times New Roman" w:hAnsi="Times New Roman"/>
      <w:sz w:val="24"/>
    </w:rPr>
  </w:style>
  <w:style w:type="character" w:styleId="ListLabel85" w:customStyle="1">
    <w:name w:val="ListLabel 85"/>
    <w:qFormat/>
    <w:rPr>
      <w:rFonts w:ascii="Times New Roman" w:hAnsi="Times New Roman"/>
      <w:sz w:val="24"/>
    </w:rPr>
  </w:style>
  <w:style w:type="character" w:styleId="ListLabel86">
    <w:name w:val="ListLabel 86"/>
    <w:qFormat/>
    <w:rPr>
      <w:rFonts w:ascii="Times New Roman" w:hAnsi="Times New Roman"/>
      <w:sz w:val="24"/>
    </w:rPr>
  </w:style>
  <w:style w:type="paragraph" w:styleId="Heading" w:customStyle="1">
    <w:name w:val="Heading"/>
    <w:basedOn w:val="Normal"/>
    <w:next w:val="TextBody"/>
    <w:qFormat/>
    <w:pPr>
      <w:keepNext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40" w:before="0" w:after="0"/>
    </w:pPr>
    <w:rPr>
      <w:rFonts w:ascii="Arial" w:hAnsi="Arial" w:cs="Arial"/>
      <w:sz w:val="28"/>
      <w:szCs w:val="24"/>
      <w:lang w:val="ro-RO"/>
    </w:rPr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Arial"/>
    </w:rPr>
  </w:style>
  <w:style w:type="paragraph" w:styleId="Caption1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odyTextIndent2">
    <w:name w:val="Body Text Indent 2"/>
    <w:basedOn w:val="Normal"/>
    <w:qFormat/>
    <w:pPr>
      <w:spacing w:lineRule="auto" w:line="480" w:before="0" w:after="120"/>
      <w:ind w:left="283" w:hanging="0"/>
    </w:pPr>
    <w:rPr/>
  </w:style>
  <w:style w:type="paragraph" w:styleId="Footer">
    <w:name w:val="Footer"/>
    <w:basedOn w:val="Normal"/>
    <w:pPr>
      <w:tabs>
        <w:tab w:val="center" w:pos="4536" w:leader="none"/>
        <w:tab w:val="right" w:pos="9072" w:leader="none"/>
      </w:tabs>
      <w:spacing w:lineRule="auto" w:line="240" w:before="0" w:after="0"/>
      <w:jc w:val="both"/>
    </w:pPr>
    <w:rPr>
      <w:rFonts w:ascii="Times New Roman" w:hAnsi="Times New Roman"/>
      <w:sz w:val="24"/>
      <w:szCs w:val="20"/>
      <w:lang w:val="ro-RO" w:eastAsia="ro-RO"/>
    </w:rPr>
  </w:style>
  <w:style w:type="paragraph" w:styleId="NoSpacing">
    <w:name w:val="No Spacing"/>
    <w:qFormat/>
    <w:pPr>
      <w:widowControl/>
      <w:suppressAutoHyphens w:val="true"/>
      <w:bidi w:val="0"/>
      <w:jc w:val="left"/>
    </w:pPr>
    <w:rPr>
      <w:rFonts w:ascii="Calibri;Lucida Sans" w:hAnsi="Calibri;Lucida Sans" w:eastAsia="Times New Roman" w:cs="Times New Roman"/>
      <w:color w:val="00000A"/>
      <w:sz w:val="22"/>
      <w:szCs w:val="22"/>
      <w:lang w:eastAsia="en-US" w:bidi="ar-SA" w:val="en-US"/>
    </w:rPr>
  </w:style>
  <w:style w:type="paragraph" w:styleId="ListParagraph">
    <w:name w:val="List Paragraph"/>
    <w:basedOn w:val="Normal"/>
    <w:uiPriority w:val="34"/>
    <w:qFormat/>
    <w:pPr>
      <w:spacing w:before="0" w:after="200"/>
      <w:ind w:left="720" w:hanging="0"/>
      <w:contextualSpacing/>
    </w:pPr>
    <w:rPr/>
  </w:style>
  <w:style w:type="paragraph" w:styleId="TableContents" w:customStyle="1">
    <w:name w:val="Table Contents"/>
    <w:basedOn w:val="Normal"/>
    <w:qFormat/>
    <w:pPr>
      <w:suppressLineNumbers/>
    </w:pPr>
    <w:rPr/>
  </w:style>
  <w:style w:type="paragraph" w:styleId="TableHeading" w:customStyle="1">
    <w:name w:val="Table Heading"/>
    <w:basedOn w:val="TableContents"/>
    <w:qFormat/>
    <w:pPr>
      <w:jc w:val="center"/>
    </w:pPr>
    <w:rPr>
      <w:b/>
      <w:bCs/>
    </w:rPr>
  </w:style>
  <w:style w:type="paragraph" w:styleId="FrameContents" w:customStyle="1">
    <w:name w:val="Frame Contents"/>
    <w:basedOn w:val="Normal"/>
    <w:qFormat/>
    <w:pPr/>
    <w:rPr/>
  </w:style>
  <w:style w:type="paragraph" w:styleId="Default" w:customStyle="1">
    <w:name w:val="Default"/>
    <w:qFormat/>
    <w:pPr>
      <w:widowControl/>
      <w:suppressAutoHyphens w:val="true"/>
      <w:bidi w:val="0"/>
      <w:jc w:val="left"/>
    </w:pPr>
    <w:rPr>
      <w:rFonts w:ascii="Times New Roman" w:hAnsi="Times New Roman" w:eastAsia="Times New Roman" w:cs="Times New Roman"/>
      <w:color w:val="000000"/>
      <w:sz w:val="22"/>
      <w:szCs w:val="20"/>
      <w:lang w:eastAsia="en-US" w:bidi="ar-SA" w:val="en-US"/>
    </w:rPr>
  </w:style>
  <w:style w:type="paragraph" w:styleId="Style11" w:customStyle="1">
    <w:name w:val="_Style 1"/>
    <w:qFormat/>
    <w:pPr>
      <w:widowControl/>
      <w:suppressAutoHyphens w:val="true"/>
      <w:bidi w:val="0"/>
      <w:jc w:val="left"/>
    </w:pPr>
    <w:rPr>
      <w:rFonts w:ascii="Calibri;Lucida Sans" w:hAnsi="Calibri;Lucida Sans" w:eastAsia="Times New Roman" w:cs="Calibri;Lucida Sans"/>
      <w:color w:val="00000A"/>
      <w:sz w:val="22"/>
      <w:szCs w:val="22"/>
      <w:lang w:eastAsia="en-US" w:bidi="ar-SA" w:val="en-US"/>
    </w:rPr>
  </w:style>
  <w:style w:type="paragraph" w:styleId="Cmsor" w:customStyle="1">
    <w:name w:val="Címsor"/>
    <w:basedOn w:val="Normal"/>
    <w:qFormat/>
    <w:pPr>
      <w:keepNext/>
      <w:spacing w:before="240" w:after="120"/>
    </w:pPr>
    <w:rPr>
      <w:rFonts w:ascii="Arial" w:hAnsi="Arial" w:eastAsia="Lucida Sans Unicode" w:cs="Tahoma"/>
      <w:sz w:val="28"/>
      <w:szCs w:val="28"/>
    </w:rPr>
  </w:style>
  <w:style w:type="paragraph" w:styleId="DefaultText" w:customStyle="1">
    <w:name w:val="Default Text"/>
    <w:basedOn w:val="Normal"/>
    <w:qFormat/>
    <w:pPr/>
    <w:rPr>
      <w:sz w:val="24"/>
      <w:szCs w:val="24"/>
    </w:rPr>
  </w:style>
  <w:style w:type="paragraph" w:styleId="Title">
    <w:name w:val="Title"/>
    <w:basedOn w:val="Normal"/>
    <w:qFormat/>
    <w:pPr>
      <w:jc w:val="center"/>
    </w:pPr>
    <w:rPr>
      <w:b/>
      <w:szCs w:val="20"/>
      <w:u w:val="single"/>
    </w:rPr>
  </w:style>
  <w:style w:type="paragraph" w:styleId="Subtitle">
    <w:name w:val="Subtitle"/>
    <w:basedOn w:val="Normal"/>
    <w:qFormat/>
    <w:pPr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styleId="NormalWeb">
    <w:name w:val="Normal (Web)"/>
    <w:qFormat/>
    <w:pPr>
      <w:widowControl/>
      <w:suppressAutoHyphens w:val="true"/>
      <w:bidi w:val="0"/>
      <w:spacing w:before="280" w:after="280"/>
      <w:jc w:val="left"/>
    </w:pPr>
    <w:rPr>
      <w:rFonts w:ascii="Times New Roman" w:hAnsi="Times New Roman" w:cs="Times New Roman" w:eastAsia="SimSun"/>
      <w:color w:val="00000A"/>
      <w:sz w:val="22"/>
      <w:szCs w:val="24"/>
      <w:lang w:bidi="ar-SA" w:val="en-US" w:eastAsia="zh-CN"/>
    </w:rPr>
  </w:style>
  <w:style w:type="paragraph" w:styleId="TextBodyIndent">
    <w:name w:val="Body Text Indent"/>
    <w:basedOn w:val="Normal"/>
    <w:pPr>
      <w:spacing w:before="0" w:after="120"/>
      <w:ind w:left="283" w:hanging="0"/>
    </w:pPr>
    <w:rPr/>
  </w:style>
  <w:style w:type="paragraph" w:styleId="BodyText2">
    <w:name w:val="Body Text 2"/>
    <w:basedOn w:val="Normal"/>
    <w:qFormat/>
    <w:pPr/>
    <w:rPr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8b653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numbering" w:styleId="WW8Num1" w:customStyle="1">
    <w:name w:val="WW8Num1"/>
    <w:qFormat/>
  </w:style>
  <w:style w:type="numbering" w:styleId="WW8Num2" w:customStyle="1">
    <w:name w:val="WW8Num2"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hyperlink" Target="mailto:primariasalard@yahoo.com" TargetMode="External"/><Relationship Id="rId5" Type="http://schemas.openxmlformats.org/officeDocument/2006/relationships/hyperlink" Target="mailto:comunasalardbh@gmail.com" TargetMode="Externa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Application>LibreOffice/5.3.2.2$Windows_x86 LibreOffice_project/6cd4f1ef626f15116896b1d8e1398b56da0d0ee1</Application>
  <Pages>4</Pages>
  <Words>892</Words>
  <Characters>6163</Characters>
  <CharactersWithSpaces>13103</CharactersWithSpaces>
  <Paragraphs>45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2021-06-22T10:27:00Z</dcterms:created>
  <dc:creator>SALARD</dc:creator>
  <dc:description/>
  <dc:language>en-US</dc:language>
  <cp:lastModifiedBy/>
  <cp:lastPrinted>2021-04-21T05:36:00Z</cp:lastPrinted>
  <dcterms:modified xsi:type="dcterms:W3CDTF">2021-06-23T16:24:13Z</dcterms:modified>
  <cp:revision>4</cp:revision>
  <dc:subject/>
  <dc:title>Nr.  _______  / 21.01.2016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KSOProductBuildVer">
    <vt:lpwstr>1033-10.2.0.5811</vt:lpwstr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