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6A6003B9"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0E6C4FFB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3700A9">
        <w:rPr>
          <w:rFonts w:ascii="Arial" w:hAnsi="Arial" w:cs="Arial"/>
          <w:b/>
          <w:bCs/>
          <w:sz w:val="24"/>
          <w:szCs w:val="24"/>
        </w:rPr>
        <w:t>1</w:t>
      </w:r>
      <w:r w:rsidR="00072356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="00072356">
        <w:rPr>
          <w:rFonts w:ascii="Arial" w:hAnsi="Arial" w:cs="Arial"/>
          <w:b/>
          <w:bCs/>
          <w:sz w:val="24"/>
          <w:szCs w:val="24"/>
        </w:rPr>
        <w:t>mai</w:t>
      </w:r>
      <w:proofErr w:type="spellEnd"/>
      <w:r w:rsidR="003700A9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07235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4205DFCB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072356">
        <w:rPr>
          <w:rFonts w:ascii="Times New Roman" w:hAnsi="Times New Roman"/>
          <w:bCs/>
          <w:sz w:val="24"/>
          <w:szCs w:val="24"/>
          <w:lang w:val="ro-RO"/>
        </w:rPr>
        <w:t xml:space="preserve"> 12 mai </w:t>
      </w:r>
      <w:r w:rsidR="003700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072356">
        <w:rPr>
          <w:rFonts w:ascii="Times New Roman" w:hAnsi="Times New Roman"/>
          <w:bCs/>
          <w:sz w:val="24"/>
          <w:szCs w:val="24"/>
        </w:rPr>
        <w:t>1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072356">
        <w:rPr>
          <w:rFonts w:ascii="Times New Roman" w:hAnsi="Times New Roman"/>
          <w:sz w:val="24"/>
          <w:szCs w:val="24"/>
          <w:lang w:val="ro-RO"/>
        </w:rPr>
        <w:t>68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072356">
        <w:rPr>
          <w:rFonts w:ascii="Times New Roman" w:hAnsi="Times New Roman"/>
          <w:sz w:val="24"/>
          <w:szCs w:val="24"/>
          <w:lang w:val="ro-RO"/>
        </w:rPr>
        <w:t>06.05.2025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4FD9A177" w14:textId="77777777" w:rsidR="00072356" w:rsidRPr="00614895" w:rsidRDefault="00072356" w:rsidP="00072356">
      <w:pPr>
        <w:spacing w:line="240" w:lineRule="auto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>1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eastAsia="Arial"/>
          <w:b/>
          <w:sz w:val="24"/>
          <w:szCs w:val="24"/>
        </w:rPr>
        <w:t>alegerea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președintelui</w:t>
      </w:r>
      <w:proofErr w:type="spellEnd"/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ședință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pentru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luna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mai,iunie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și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iulie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r w:rsidRPr="0001306E">
        <w:rPr>
          <w:rFonts w:eastAsia="Arial"/>
          <w:b/>
          <w:sz w:val="24"/>
          <w:szCs w:val="24"/>
        </w:rPr>
        <w:t>202</w:t>
      </w:r>
      <w:r>
        <w:rPr>
          <w:rFonts w:eastAsia="Arial"/>
          <w:b/>
          <w:sz w:val="24"/>
          <w:szCs w:val="24"/>
        </w:rPr>
        <w:t>5</w:t>
      </w:r>
      <w:r w:rsidRPr="0001306E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eastAsia="Arial"/>
          <w:sz w:val="24"/>
          <w:szCs w:val="24"/>
        </w:rPr>
        <w:t>Inițiator</w:t>
      </w:r>
      <w:proofErr w:type="spellEnd"/>
      <w:r w:rsidRPr="0001306E">
        <w:rPr>
          <w:rFonts w:eastAsia="Arial"/>
          <w:sz w:val="24"/>
          <w:szCs w:val="24"/>
        </w:rPr>
        <w:t xml:space="preserve">: </w:t>
      </w:r>
      <w:proofErr w:type="spellStart"/>
      <w:r w:rsidRPr="0001306E">
        <w:rPr>
          <w:rFonts w:eastAsia="Arial"/>
          <w:sz w:val="24"/>
          <w:szCs w:val="24"/>
        </w:rPr>
        <w:t>primar</w:t>
      </w:r>
      <w:proofErr w:type="spellEnd"/>
      <w:r w:rsidRPr="0001306E">
        <w:rPr>
          <w:rFonts w:eastAsia="Arial"/>
          <w:sz w:val="24"/>
          <w:szCs w:val="24"/>
        </w:rPr>
        <w:t xml:space="preserve"> - Nagy</w:t>
      </w:r>
      <w:r>
        <w:rPr>
          <w:rFonts w:eastAsia="Arial"/>
          <w:sz w:val="24"/>
          <w:szCs w:val="24"/>
        </w:rPr>
        <w:t xml:space="preserve"> Miklos</w:t>
      </w:r>
      <w:r w:rsidRPr="0001306E">
        <w:rPr>
          <w:rFonts w:eastAsia="Arial"/>
          <w:sz w:val="24"/>
          <w:szCs w:val="24"/>
        </w:rPr>
        <w:t xml:space="preserve">   </w:t>
      </w:r>
      <w:r w:rsidRPr="0001306E">
        <w:rPr>
          <w:sz w:val="24"/>
          <w:szCs w:val="24"/>
        </w:rPr>
        <w:t xml:space="preserve">                      </w:t>
      </w:r>
    </w:p>
    <w:p w14:paraId="6B143030" w14:textId="77777777" w:rsidR="00072356" w:rsidRPr="00614895" w:rsidRDefault="00072356" w:rsidP="00072356">
      <w:pPr>
        <w:spacing w:line="240" w:lineRule="auto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>2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aprobarea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ordinii</w:t>
      </w:r>
      <w:proofErr w:type="spellEnd"/>
      <w:r w:rsidRPr="0001306E">
        <w:rPr>
          <w:rFonts w:eastAsia="Arial"/>
          <w:b/>
          <w:sz w:val="24"/>
          <w:szCs w:val="24"/>
        </w:rPr>
        <w:t xml:space="preserve"> de zi a </w:t>
      </w:r>
      <w:proofErr w:type="spellStart"/>
      <w:r w:rsidRPr="0001306E">
        <w:rPr>
          <w:rFonts w:eastAsia="Arial"/>
          <w:b/>
          <w:sz w:val="24"/>
          <w:szCs w:val="24"/>
        </w:rPr>
        <w:t>sedi</w:t>
      </w:r>
      <w:r>
        <w:rPr>
          <w:rFonts w:eastAsia="Arial"/>
          <w:b/>
          <w:sz w:val="24"/>
          <w:szCs w:val="24"/>
        </w:rPr>
        <w:t>nței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gramStart"/>
      <w:r>
        <w:rPr>
          <w:rFonts w:eastAsia="Arial"/>
          <w:b/>
          <w:sz w:val="24"/>
          <w:szCs w:val="24"/>
        </w:rPr>
        <w:t>din  12</w:t>
      </w:r>
      <w:proofErr w:type="gram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mai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r w:rsidRPr="0001306E">
        <w:rPr>
          <w:rFonts w:eastAsia="Arial"/>
          <w:b/>
          <w:sz w:val="24"/>
          <w:szCs w:val="24"/>
        </w:rPr>
        <w:t>202</w:t>
      </w:r>
      <w:r>
        <w:rPr>
          <w:rFonts w:eastAsia="Arial"/>
          <w:b/>
          <w:sz w:val="24"/>
          <w:szCs w:val="24"/>
        </w:rPr>
        <w:t>5</w:t>
      </w:r>
      <w:r w:rsidRPr="0001306E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eastAsia="Arial"/>
          <w:sz w:val="24"/>
          <w:szCs w:val="24"/>
        </w:rPr>
        <w:t>Inițiator</w:t>
      </w:r>
      <w:proofErr w:type="spellEnd"/>
      <w:r w:rsidRPr="0001306E">
        <w:rPr>
          <w:rFonts w:eastAsia="Arial"/>
          <w:sz w:val="24"/>
          <w:szCs w:val="24"/>
        </w:rPr>
        <w:t xml:space="preserve">: </w:t>
      </w:r>
      <w:proofErr w:type="spellStart"/>
      <w:r w:rsidRPr="0001306E">
        <w:rPr>
          <w:rFonts w:eastAsia="Arial"/>
          <w:sz w:val="24"/>
          <w:szCs w:val="24"/>
        </w:rPr>
        <w:t>primar</w:t>
      </w:r>
      <w:proofErr w:type="spellEnd"/>
      <w:r w:rsidRPr="0001306E">
        <w:rPr>
          <w:rFonts w:eastAsia="Arial"/>
          <w:sz w:val="24"/>
          <w:szCs w:val="24"/>
        </w:rPr>
        <w:t xml:space="preserve"> - Nagy</w:t>
      </w:r>
      <w:r>
        <w:rPr>
          <w:rFonts w:eastAsia="Arial"/>
          <w:sz w:val="24"/>
          <w:szCs w:val="24"/>
        </w:rPr>
        <w:t xml:space="preserve"> Miklos</w:t>
      </w:r>
      <w:r w:rsidRPr="0001306E">
        <w:rPr>
          <w:rFonts w:eastAsia="Arial"/>
          <w:sz w:val="24"/>
          <w:szCs w:val="24"/>
        </w:rPr>
        <w:t xml:space="preserve">   </w:t>
      </w:r>
      <w:r w:rsidRPr="0001306E">
        <w:rPr>
          <w:sz w:val="24"/>
          <w:szCs w:val="24"/>
        </w:rPr>
        <w:t xml:space="preserve">                      </w:t>
      </w:r>
    </w:p>
    <w:p w14:paraId="0089991A" w14:textId="77777777" w:rsidR="00072356" w:rsidRDefault="00072356" w:rsidP="00072356">
      <w:pPr>
        <w:spacing w:line="240" w:lineRule="auto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3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aprobarea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procesului</w:t>
      </w:r>
      <w:proofErr w:type="spellEnd"/>
      <w:r w:rsidRPr="0001306E">
        <w:rPr>
          <w:rFonts w:eastAsia="Arial"/>
          <w:b/>
          <w:sz w:val="24"/>
          <w:szCs w:val="24"/>
        </w:rPr>
        <w:t xml:space="preserve"> verbal </w:t>
      </w:r>
      <w:proofErr w:type="gramStart"/>
      <w:r w:rsidRPr="0001306E">
        <w:rPr>
          <w:rFonts w:eastAsia="Arial"/>
          <w:b/>
          <w:sz w:val="24"/>
          <w:szCs w:val="24"/>
        </w:rPr>
        <w:t xml:space="preserve">al  </w:t>
      </w:r>
      <w:proofErr w:type="spellStart"/>
      <w:r w:rsidRPr="0001306E">
        <w:rPr>
          <w:rFonts w:eastAsia="Arial"/>
          <w:b/>
          <w:sz w:val="24"/>
          <w:szCs w:val="24"/>
        </w:rPr>
        <w:t>şedinţei</w:t>
      </w:r>
      <w:proofErr w:type="spellEnd"/>
      <w:proofErr w:type="gramEnd"/>
      <w:r w:rsidRPr="0001306E"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din data de 31 </w:t>
      </w:r>
      <w:proofErr w:type="spellStart"/>
      <w:r>
        <w:rPr>
          <w:rFonts w:eastAsia="Arial"/>
          <w:b/>
          <w:sz w:val="24"/>
          <w:szCs w:val="24"/>
        </w:rPr>
        <w:t>martie</w:t>
      </w:r>
      <w:proofErr w:type="spellEnd"/>
      <w:r>
        <w:rPr>
          <w:rFonts w:eastAsia="Arial"/>
          <w:b/>
          <w:sz w:val="24"/>
          <w:szCs w:val="24"/>
        </w:rPr>
        <w:t xml:space="preserve"> 2025  </w:t>
      </w:r>
      <w:r w:rsidRPr="0001306E">
        <w:rPr>
          <w:rFonts w:eastAsia="Arial"/>
          <w:b/>
          <w:sz w:val="24"/>
          <w:szCs w:val="24"/>
        </w:rPr>
        <w:t xml:space="preserve">a </w:t>
      </w:r>
      <w:proofErr w:type="spellStart"/>
      <w:r w:rsidRPr="0001306E">
        <w:rPr>
          <w:rFonts w:eastAsia="Arial"/>
          <w:b/>
          <w:sz w:val="24"/>
          <w:szCs w:val="24"/>
        </w:rPr>
        <w:t>Consiliului</w:t>
      </w:r>
      <w:proofErr w:type="spellEnd"/>
      <w:r w:rsidRPr="0001306E">
        <w:rPr>
          <w:rFonts w:eastAsia="Arial"/>
          <w:b/>
          <w:sz w:val="24"/>
          <w:szCs w:val="24"/>
        </w:rPr>
        <w:t xml:space="preserve"> local al </w:t>
      </w:r>
      <w:proofErr w:type="spellStart"/>
      <w:r w:rsidRPr="0001306E">
        <w:rPr>
          <w:rFonts w:eastAsia="Arial"/>
          <w:b/>
          <w:sz w:val="24"/>
          <w:szCs w:val="24"/>
        </w:rPr>
        <w:t>comunei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Sălard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r w:rsidRPr="0001306E">
        <w:rPr>
          <w:rFonts w:eastAsia="Arial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eastAsia="Arial"/>
          <w:sz w:val="24"/>
          <w:szCs w:val="24"/>
        </w:rPr>
        <w:t>Inițiator</w:t>
      </w:r>
      <w:proofErr w:type="spellEnd"/>
      <w:r w:rsidRPr="0001306E">
        <w:rPr>
          <w:rFonts w:eastAsia="Arial"/>
          <w:sz w:val="24"/>
          <w:szCs w:val="24"/>
        </w:rPr>
        <w:t xml:space="preserve">: </w:t>
      </w:r>
      <w:proofErr w:type="spellStart"/>
      <w:r w:rsidRPr="0001306E">
        <w:rPr>
          <w:rFonts w:eastAsia="Arial"/>
          <w:sz w:val="24"/>
          <w:szCs w:val="24"/>
        </w:rPr>
        <w:t>primar</w:t>
      </w:r>
      <w:proofErr w:type="spellEnd"/>
      <w:r w:rsidRPr="0001306E">
        <w:rPr>
          <w:rFonts w:eastAsia="Arial"/>
          <w:sz w:val="24"/>
          <w:szCs w:val="24"/>
        </w:rPr>
        <w:t xml:space="preserve"> - Nagy</w:t>
      </w:r>
      <w:r>
        <w:rPr>
          <w:rFonts w:eastAsia="Arial"/>
          <w:sz w:val="24"/>
          <w:szCs w:val="24"/>
        </w:rPr>
        <w:t xml:space="preserve"> Miklos</w:t>
      </w:r>
      <w:r w:rsidRPr="0001306E">
        <w:rPr>
          <w:rFonts w:eastAsia="Arial"/>
          <w:sz w:val="24"/>
          <w:szCs w:val="24"/>
        </w:rPr>
        <w:t xml:space="preserve">   </w:t>
      </w:r>
      <w:r w:rsidRPr="0001306E">
        <w:rPr>
          <w:sz w:val="24"/>
          <w:szCs w:val="24"/>
        </w:rPr>
        <w:t xml:space="preserve">                      </w:t>
      </w:r>
    </w:p>
    <w:p w14:paraId="39C33112" w14:textId="77777777" w:rsidR="00072356" w:rsidRPr="008F00C3" w:rsidRDefault="00072356" w:rsidP="00072356">
      <w:pPr>
        <w:ind w:right="-134"/>
        <w:rPr>
          <w:b/>
          <w:bCs/>
          <w:sz w:val="24"/>
          <w:szCs w:val="24"/>
        </w:rPr>
      </w:pPr>
      <w:r w:rsidRPr="008F00C3">
        <w:rPr>
          <w:rFonts w:eastAsia="Arial"/>
          <w:b/>
          <w:sz w:val="24"/>
          <w:szCs w:val="24"/>
        </w:rPr>
        <w:t xml:space="preserve">4.Proiect de </w:t>
      </w:r>
      <w:proofErr w:type="spellStart"/>
      <w:r w:rsidRPr="008F00C3">
        <w:rPr>
          <w:rFonts w:eastAsia="Arial"/>
          <w:b/>
          <w:sz w:val="24"/>
          <w:szCs w:val="24"/>
        </w:rPr>
        <w:t>hotărâre</w:t>
      </w:r>
      <w:proofErr w:type="spellEnd"/>
      <w:r w:rsidRPr="008F00C3">
        <w:rPr>
          <w:rFonts w:eastAsia="Arial"/>
          <w:b/>
          <w:sz w:val="24"/>
          <w:szCs w:val="24"/>
        </w:rPr>
        <w:t xml:space="preserve"> </w:t>
      </w:r>
      <w:proofErr w:type="spellStart"/>
      <w:proofErr w:type="gramStart"/>
      <w:r w:rsidRPr="008F00C3">
        <w:rPr>
          <w:b/>
          <w:color w:val="2C363A"/>
          <w:sz w:val="24"/>
          <w:szCs w:val="24"/>
          <w:shd w:val="clear" w:color="auto" w:fill="FFFFFF"/>
        </w:rPr>
        <w:t>privind</w:t>
      </w:r>
      <w:proofErr w:type="spellEnd"/>
      <w:r w:rsidRPr="008F00C3">
        <w:rPr>
          <w:b/>
          <w:color w:val="2C363A"/>
          <w:sz w:val="24"/>
          <w:szCs w:val="24"/>
          <w:shd w:val="clear" w:color="auto" w:fill="FFFFFF"/>
        </w:rPr>
        <w:t xml:space="preserve"> </w:t>
      </w:r>
      <w:r w:rsidRPr="008F00C3">
        <w:rPr>
          <w:b/>
          <w:bCs/>
          <w:sz w:val="24"/>
          <w:szCs w:val="24"/>
        </w:rPr>
        <w:t xml:space="preserve"> </w:t>
      </w:r>
      <w:proofErr w:type="spellStart"/>
      <w:r w:rsidRPr="008F00C3">
        <w:rPr>
          <w:b/>
          <w:bCs/>
          <w:sz w:val="24"/>
          <w:szCs w:val="24"/>
        </w:rPr>
        <w:t>aprobarea</w:t>
      </w:r>
      <w:proofErr w:type="spellEnd"/>
      <w:proofErr w:type="gramEnd"/>
      <w:r w:rsidRPr="008F00C3">
        <w:rPr>
          <w:b/>
          <w:bCs/>
          <w:sz w:val="24"/>
          <w:szCs w:val="24"/>
        </w:rPr>
        <w:t xml:space="preserve"> </w:t>
      </w:r>
      <w:bookmarkStart w:id="3" w:name="_Hlk190458423"/>
      <w:proofErr w:type="spellStart"/>
      <w:r w:rsidRPr="008F00C3">
        <w:rPr>
          <w:b/>
          <w:bCs/>
          <w:sz w:val="24"/>
          <w:szCs w:val="24"/>
        </w:rPr>
        <w:t>indicatorilor</w:t>
      </w:r>
      <w:proofErr w:type="spellEnd"/>
      <w:r w:rsidRPr="008F00C3">
        <w:rPr>
          <w:b/>
          <w:bCs/>
          <w:sz w:val="24"/>
          <w:szCs w:val="24"/>
        </w:rPr>
        <w:t xml:space="preserve"> </w:t>
      </w:r>
      <w:proofErr w:type="spellStart"/>
      <w:r w:rsidRPr="008F00C3">
        <w:rPr>
          <w:b/>
          <w:bCs/>
          <w:sz w:val="24"/>
          <w:szCs w:val="24"/>
        </w:rPr>
        <w:t>tehnico</w:t>
      </w:r>
      <w:proofErr w:type="spellEnd"/>
      <w:r w:rsidRPr="008F00C3">
        <w:rPr>
          <w:b/>
          <w:bCs/>
          <w:sz w:val="24"/>
          <w:szCs w:val="24"/>
        </w:rPr>
        <w:t xml:space="preserve">-economici </w:t>
      </w:r>
      <w:proofErr w:type="spellStart"/>
      <w:r w:rsidRPr="008F00C3">
        <w:rPr>
          <w:b/>
          <w:bCs/>
          <w:sz w:val="24"/>
          <w:szCs w:val="24"/>
        </w:rPr>
        <w:t>actualizati</w:t>
      </w:r>
      <w:proofErr w:type="spellEnd"/>
      <w:r w:rsidRPr="008F00C3">
        <w:rPr>
          <w:b/>
          <w:bCs/>
          <w:sz w:val="24"/>
          <w:szCs w:val="24"/>
        </w:rPr>
        <w:t xml:space="preserve"> </w:t>
      </w:r>
      <w:r w:rsidRPr="008F00C3">
        <w:rPr>
          <w:rFonts w:eastAsia="Arial"/>
          <w:b/>
          <w:bCs/>
          <w:noProof/>
          <w:sz w:val="24"/>
          <w:szCs w:val="24"/>
          <w:lang w:eastAsia="ar-SA" w:bidi="ar"/>
        </w:rPr>
        <w:t xml:space="preserve">pentru </w:t>
      </w:r>
      <w:r>
        <w:rPr>
          <w:rFonts w:eastAsia="Arial"/>
          <w:b/>
          <w:bCs/>
          <w:noProof/>
          <w:sz w:val="24"/>
          <w:szCs w:val="24"/>
          <w:lang w:eastAsia="ar-SA" w:bidi="ar"/>
        </w:rPr>
        <w:t xml:space="preserve"> </w:t>
      </w:r>
      <w:r w:rsidRPr="008F00C3">
        <w:rPr>
          <w:rFonts w:eastAsia="Arial"/>
          <w:b/>
          <w:bCs/>
          <w:noProof/>
          <w:sz w:val="24"/>
          <w:szCs w:val="24"/>
          <w:lang w:eastAsia="ar-SA" w:bidi="ar"/>
        </w:rPr>
        <w:t xml:space="preserve">obiectivul de investiții ,, </w:t>
      </w:r>
      <w:r w:rsidRPr="008F00C3">
        <w:rPr>
          <w:b/>
          <w:bCs/>
          <w:noProof/>
          <w:color w:val="2C363A"/>
          <w:sz w:val="24"/>
          <w:szCs w:val="24"/>
          <w:shd w:val="clear" w:color="auto" w:fill="FFFFFF"/>
          <w:lang w:eastAsia="ar-SA"/>
        </w:rPr>
        <w:t>Reabilitare și modernizare cămin cultural în sat Sălard,nr. 735, comuna Sălard, județul Bihor” </w:t>
      </w:r>
      <w:bookmarkEnd w:id="3"/>
    </w:p>
    <w:p w14:paraId="103E42FB" w14:textId="77777777" w:rsidR="00072356" w:rsidRPr="000810D3" w:rsidRDefault="00072356" w:rsidP="00072356">
      <w:pPr>
        <w:tabs>
          <w:tab w:val="left" w:pos="0"/>
        </w:tabs>
        <w:rPr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</w:t>
      </w:r>
      <w:r w:rsidRPr="0038324C">
        <w:rPr>
          <w:rFonts w:eastAsia="Arial"/>
          <w:sz w:val="24"/>
          <w:szCs w:val="24"/>
        </w:rPr>
        <w:t xml:space="preserve">   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bookmarkStart w:id="4" w:name="_Hlk197523603"/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bookmarkEnd w:id="4"/>
    </w:p>
    <w:p w14:paraId="3F9C420B" w14:textId="007BCA1F" w:rsidR="00072356" w:rsidRDefault="00072356" w:rsidP="00072356">
      <w:pPr>
        <w:rPr>
          <w:b/>
          <w:sz w:val="24"/>
          <w:szCs w:val="24"/>
        </w:rPr>
      </w:pPr>
      <w:r w:rsidRPr="004860BC">
        <w:rPr>
          <w:rFonts w:eastAsia="Arial"/>
          <w:b/>
          <w:sz w:val="24"/>
          <w:szCs w:val="24"/>
        </w:rPr>
        <w:t xml:space="preserve">5.Proiect de </w:t>
      </w:r>
      <w:proofErr w:type="spellStart"/>
      <w:proofErr w:type="gramStart"/>
      <w:r w:rsidRPr="004860BC">
        <w:rPr>
          <w:rFonts w:eastAsia="Arial"/>
          <w:b/>
          <w:sz w:val="24"/>
          <w:szCs w:val="24"/>
        </w:rPr>
        <w:t>hotărâre</w:t>
      </w:r>
      <w:proofErr w:type="spellEnd"/>
      <w:r w:rsidRPr="004860BC">
        <w:rPr>
          <w:rFonts w:eastAsia="Arial"/>
          <w:b/>
          <w:sz w:val="24"/>
          <w:szCs w:val="24"/>
        </w:rPr>
        <w:t xml:space="preserve">  </w:t>
      </w:r>
      <w:proofErr w:type="spellStart"/>
      <w:r w:rsidRPr="004860BC">
        <w:rPr>
          <w:b/>
          <w:color w:val="000000"/>
          <w:sz w:val="24"/>
          <w:szCs w:val="24"/>
        </w:rPr>
        <w:t>privind</w:t>
      </w:r>
      <w:proofErr w:type="spellEnd"/>
      <w:proofErr w:type="gramEnd"/>
      <w:r w:rsidRPr="004860BC">
        <w:rPr>
          <w:b/>
          <w:color w:val="000000"/>
          <w:sz w:val="24"/>
          <w:szCs w:val="24"/>
        </w:rPr>
        <w:t xml:space="preserve"> </w:t>
      </w:r>
      <w:r w:rsidRPr="004860BC">
        <w:rPr>
          <w:b/>
          <w:sz w:val="24"/>
          <w:szCs w:val="24"/>
        </w:rPr>
        <w:t xml:space="preserve"> </w:t>
      </w:r>
      <w:bookmarkStart w:id="5" w:name="_Hlk193372252"/>
      <w:bookmarkStart w:id="6" w:name="_Hlk196920402"/>
      <w:r w:rsidRPr="004860BC">
        <w:rPr>
          <w:b/>
          <w:sz w:val="24"/>
          <w:szCs w:val="24"/>
        </w:rPr>
        <w:t xml:space="preserve"> </w:t>
      </w:r>
      <w:bookmarkStart w:id="7" w:name="_Hlk119351342"/>
      <w:proofErr w:type="spellStart"/>
      <w:r w:rsidRPr="004860BC">
        <w:rPr>
          <w:b/>
          <w:sz w:val="24"/>
          <w:szCs w:val="24"/>
        </w:rPr>
        <w:t>aprobarea</w:t>
      </w:r>
      <w:proofErr w:type="spellEnd"/>
      <w:r w:rsidRPr="004860BC">
        <w:rPr>
          <w:b/>
          <w:sz w:val="24"/>
          <w:szCs w:val="24"/>
        </w:rPr>
        <w:t xml:space="preserve"> </w:t>
      </w:r>
      <w:bookmarkStart w:id="8" w:name="_Hlk196921725"/>
      <w:proofErr w:type="spellStart"/>
      <w:r w:rsidRPr="004860BC">
        <w:rPr>
          <w:b/>
          <w:sz w:val="24"/>
          <w:szCs w:val="24"/>
        </w:rPr>
        <w:t>indicatorilor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tehnico</w:t>
      </w:r>
      <w:proofErr w:type="spellEnd"/>
      <w:r w:rsidRPr="004860BC">
        <w:rPr>
          <w:b/>
          <w:sz w:val="24"/>
          <w:szCs w:val="24"/>
        </w:rPr>
        <w:t xml:space="preserve">-economici </w:t>
      </w:r>
      <w:proofErr w:type="spellStart"/>
      <w:r w:rsidRPr="004860BC">
        <w:rPr>
          <w:b/>
          <w:sz w:val="24"/>
          <w:szCs w:val="24"/>
        </w:rPr>
        <w:t>actualizați</w:t>
      </w:r>
      <w:proofErr w:type="spellEnd"/>
      <w:r w:rsidRPr="004860BC">
        <w:rPr>
          <w:b/>
          <w:sz w:val="24"/>
          <w:szCs w:val="24"/>
        </w:rPr>
        <w:t xml:space="preserve"> </w:t>
      </w:r>
      <w:bookmarkEnd w:id="8"/>
      <w:proofErr w:type="spellStart"/>
      <w:r w:rsidRPr="004860BC">
        <w:rPr>
          <w:b/>
          <w:sz w:val="24"/>
          <w:szCs w:val="24"/>
        </w:rPr>
        <w:t>pentru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obiectivul</w:t>
      </w:r>
      <w:proofErr w:type="spellEnd"/>
      <w:r w:rsidRPr="004860BC">
        <w:rPr>
          <w:b/>
          <w:sz w:val="24"/>
          <w:szCs w:val="24"/>
        </w:rPr>
        <w:t xml:space="preserve"> de </w:t>
      </w:r>
      <w:proofErr w:type="spellStart"/>
      <w:r w:rsidRPr="004860BC">
        <w:rPr>
          <w:b/>
          <w:sz w:val="24"/>
          <w:szCs w:val="24"/>
        </w:rPr>
        <w:t>investiții</w:t>
      </w:r>
      <w:proofErr w:type="spellEnd"/>
      <w:r w:rsidRPr="004860BC">
        <w:rPr>
          <w:b/>
          <w:sz w:val="24"/>
          <w:szCs w:val="24"/>
        </w:rPr>
        <w:t xml:space="preserve"> „</w:t>
      </w:r>
      <w:proofErr w:type="spellStart"/>
      <w:r w:rsidRPr="004860BC">
        <w:rPr>
          <w:b/>
          <w:sz w:val="24"/>
          <w:szCs w:val="24"/>
        </w:rPr>
        <w:t>Modernizarea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infrastructurii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rutiere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în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comuna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Sălard</w:t>
      </w:r>
      <w:proofErr w:type="spellEnd"/>
      <w:r w:rsidRPr="004860BC">
        <w:rPr>
          <w:b/>
          <w:sz w:val="24"/>
          <w:szCs w:val="24"/>
        </w:rPr>
        <w:t xml:space="preserve">, </w:t>
      </w:r>
      <w:proofErr w:type="spellStart"/>
      <w:r w:rsidRPr="004860BC">
        <w:rPr>
          <w:b/>
          <w:sz w:val="24"/>
          <w:szCs w:val="24"/>
        </w:rPr>
        <w:t>județul</w:t>
      </w:r>
      <w:proofErr w:type="spellEnd"/>
      <w:r w:rsidRPr="004860BC">
        <w:rPr>
          <w:b/>
          <w:sz w:val="24"/>
          <w:szCs w:val="24"/>
        </w:rPr>
        <w:t xml:space="preserve"> Bihor”, </w:t>
      </w:r>
      <w:proofErr w:type="spellStart"/>
      <w:r w:rsidRPr="004860BC">
        <w:rPr>
          <w:b/>
          <w:sz w:val="24"/>
          <w:szCs w:val="24"/>
        </w:rPr>
        <w:t>aprobat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pentru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finanțare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prin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Programul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național</w:t>
      </w:r>
      <w:proofErr w:type="spellEnd"/>
      <w:r w:rsidRPr="004860BC">
        <w:rPr>
          <w:b/>
          <w:sz w:val="24"/>
          <w:szCs w:val="24"/>
        </w:rPr>
        <w:t xml:space="preserve"> de </w:t>
      </w:r>
      <w:proofErr w:type="spellStart"/>
      <w:r w:rsidRPr="004860BC">
        <w:rPr>
          <w:b/>
          <w:sz w:val="24"/>
          <w:szCs w:val="24"/>
        </w:rPr>
        <w:t>investiții</w:t>
      </w:r>
      <w:proofErr w:type="spellEnd"/>
      <w:r w:rsidRPr="004860BC">
        <w:rPr>
          <w:b/>
          <w:sz w:val="24"/>
          <w:szCs w:val="24"/>
        </w:rPr>
        <w:t xml:space="preserve"> „</w:t>
      </w:r>
      <w:proofErr w:type="spellStart"/>
      <w:r w:rsidRPr="004860BC">
        <w:rPr>
          <w:b/>
          <w:sz w:val="24"/>
          <w:szCs w:val="24"/>
        </w:rPr>
        <w:t>Anghel</w:t>
      </w:r>
      <w:proofErr w:type="spellEnd"/>
      <w:r w:rsidRPr="004860BC">
        <w:rPr>
          <w:b/>
          <w:sz w:val="24"/>
          <w:szCs w:val="24"/>
        </w:rPr>
        <w:t xml:space="preserve"> </w:t>
      </w:r>
      <w:proofErr w:type="spellStart"/>
      <w:r w:rsidRPr="004860BC">
        <w:rPr>
          <w:b/>
          <w:sz w:val="24"/>
          <w:szCs w:val="24"/>
        </w:rPr>
        <w:t>Saligny</w:t>
      </w:r>
      <w:proofErr w:type="spellEnd"/>
      <w:r w:rsidRPr="004860BC">
        <w:rPr>
          <w:b/>
          <w:sz w:val="24"/>
          <w:szCs w:val="24"/>
        </w:rPr>
        <w:t>”</w:t>
      </w:r>
      <w:bookmarkEnd w:id="5"/>
      <w:bookmarkEnd w:id="6"/>
      <w:bookmarkEnd w:id="7"/>
    </w:p>
    <w:p w14:paraId="2805A8AE" w14:textId="6B12FC38" w:rsidR="00072356" w:rsidRDefault="00072356" w:rsidP="00072356">
      <w:pPr>
        <w:rPr>
          <w:b/>
          <w:sz w:val="24"/>
          <w:szCs w:val="24"/>
        </w:rPr>
      </w:pPr>
    </w:p>
    <w:p w14:paraId="5262F198" w14:textId="38DB3ACC" w:rsidR="00072356" w:rsidRDefault="00072356" w:rsidP="00072356">
      <w:pPr>
        <w:rPr>
          <w:b/>
          <w:sz w:val="24"/>
          <w:szCs w:val="24"/>
        </w:rPr>
      </w:pPr>
    </w:p>
    <w:p w14:paraId="4D6B7123" w14:textId="2DE01B11" w:rsidR="00072356" w:rsidRDefault="00072356" w:rsidP="00072356">
      <w:pPr>
        <w:rPr>
          <w:b/>
          <w:sz w:val="24"/>
          <w:szCs w:val="24"/>
        </w:rPr>
      </w:pPr>
    </w:p>
    <w:p w14:paraId="097B1C5E" w14:textId="52FBF6AC" w:rsidR="00072356" w:rsidRDefault="00072356" w:rsidP="00072356">
      <w:pPr>
        <w:rPr>
          <w:b/>
          <w:sz w:val="24"/>
          <w:szCs w:val="24"/>
        </w:rPr>
      </w:pPr>
    </w:p>
    <w:p w14:paraId="689E75F0" w14:textId="77777777" w:rsidR="00072356" w:rsidRDefault="00072356" w:rsidP="00072356">
      <w:pPr>
        <w:tabs>
          <w:tab w:val="left" w:pos="0"/>
        </w:tabs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0A6A90" w14:textId="77777777" w:rsidR="00072356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</w:t>
      </w:r>
    </w:p>
    <w:p w14:paraId="415D42A3" w14:textId="77777777" w:rsidR="00072356" w:rsidRDefault="00072356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92232C0" w14:textId="77777777" w:rsidR="00072356" w:rsidRDefault="00072356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80C74A7" w14:textId="31D23AB0"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72356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2B72FE"/>
    <w:rsid w:val="0033730C"/>
    <w:rsid w:val="003445AE"/>
    <w:rsid w:val="00344EF7"/>
    <w:rsid w:val="003700A9"/>
    <w:rsid w:val="00390B45"/>
    <w:rsid w:val="00393D97"/>
    <w:rsid w:val="003C3A87"/>
    <w:rsid w:val="004408E9"/>
    <w:rsid w:val="00443292"/>
    <w:rsid w:val="00464C21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31587"/>
    <w:rsid w:val="008449D7"/>
    <w:rsid w:val="00887403"/>
    <w:rsid w:val="008A6F53"/>
    <w:rsid w:val="008D1752"/>
    <w:rsid w:val="008E12F9"/>
    <w:rsid w:val="008E2D72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2025-05-07T18:24:00Z</dcterms:created>
  <dcterms:modified xsi:type="dcterms:W3CDTF">2025-05-08T18:56:00Z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